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Pr="002F6ECC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6ECC">
        <w:rPr>
          <w:rFonts w:ascii="Arial" w:hAnsi="Arial" w:cs="Arial"/>
          <w:b/>
          <w:sz w:val="28"/>
          <w:szCs w:val="28"/>
        </w:rPr>
        <w:t xml:space="preserve">PROCESSO LICITATÓRIO </w:t>
      </w:r>
      <w:r>
        <w:rPr>
          <w:rFonts w:ascii="Arial" w:hAnsi="Arial" w:cs="Arial"/>
          <w:b/>
          <w:color w:val="000000"/>
          <w:sz w:val="28"/>
          <w:szCs w:val="28"/>
        </w:rPr>
        <w:t>Nº 37</w:t>
      </w:r>
      <w:r w:rsidRPr="002F6ECC">
        <w:rPr>
          <w:rFonts w:ascii="Arial" w:hAnsi="Arial" w:cs="Arial"/>
          <w:b/>
          <w:color w:val="000000"/>
          <w:sz w:val="28"/>
          <w:szCs w:val="28"/>
        </w:rPr>
        <w:t>/2016</w:t>
      </w:r>
    </w:p>
    <w:p w:rsidR="002A412A" w:rsidRPr="002F6ECC" w:rsidRDefault="002A412A" w:rsidP="002A412A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A412A" w:rsidRPr="002F6ECC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6ECC">
        <w:rPr>
          <w:rFonts w:ascii="Arial" w:hAnsi="Arial" w:cs="Arial"/>
          <w:b/>
          <w:sz w:val="28"/>
          <w:szCs w:val="28"/>
        </w:rPr>
        <w:t>EDITAL DE INEXIGIBILIDADE Nº 04/2016</w:t>
      </w:r>
    </w:p>
    <w:p w:rsidR="002A412A" w:rsidRPr="00BD60B0" w:rsidRDefault="002A412A" w:rsidP="002A412A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2A412A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F6ECC">
        <w:rPr>
          <w:rFonts w:ascii="Arial" w:hAnsi="Arial" w:cs="Arial"/>
          <w:b/>
        </w:rPr>
        <w:t>CREDENCIAMENTO DE PESSOAS JURÍDICAS PARA PRESTAÇÃO DE SERVIÇOS EM SAÚDE</w:t>
      </w:r>
      <w:r>
        <w:rPr>
          <w:rFonts w:ascii="Arial" w:hAnsi="Arial" w:cs="Arial"/>
          <w:b/>
        </w:rPr>
        <w:t xml:space="preserve"> </w:t>
      </w:r>
    </w:p>
    <w:p w:rsidR="002A412A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D60B0">
        <w:rPr>
          <w:rFonts w:ascii="Arial" w:hAnsi="Arial" w:cs="Arial"/>
          <w:b/>
          <w:sz w:val="28"/>
          <w:szCs w:val="28"/>
        </w:rPr>
        <w:t>PROGRAMA</w:t>
      </w:r>
      <w:r w:rsidRPr="00E473BF">
        <w:rPr>
          <w:rFonts w:ascii="Arial" w:hAnsi="Arial" w:cs="Arial"/>
          <w:b/>
          <w:sz w:val="20"/>
          <w:szCs w:val="20"/>
        </w:rPr>
        <w:t xml:space="preserve"> </w:t>
      </w:r>
      <w:r w:rsidRPr="00BD60B0">
        <w:rPr>
          <w:rFonts w:ascii="Arial" w:hAnsi="Arial" w:cs="Arial"/>
          <w:b/>
          <w:sz w:val="28"/>
          <w:szCs w:val="28"/>
        </w:rPr>
        <w:t>COMSUS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473BF">
        <w:rPr>
          <w:rFonts w:ascii="Arial" w:hAnsi="Arial" w:cs="Arial"/>
          <w:b/>
          <w:sz w:val="20"/>
          <w:szCs w:val="20"/>
        </w:rPr>
        <w:t>Rede Materno Infantil</w:t>
      </w:r>
      <w:r>
        <w:rPr>
          <w:rFonts w:ascii="Arial" w:hAnsi="Arial" w:cs="Arial"/>
          <w:b/>
          <w:sz w:val="20"/>
          <w:szCs w:val="20"/>
        </w:rPr>
        <w:t>;</w:t>
      </w:r>
      <w:r w:rsidRPr="00E473BF">
        <w:rPr>
          <w:rFonts w:ascii="Arial" w:hAnsi="Arial" w:cs="Arial"/>
          <w:b/>
          <w:sz w:val="20"/>
          <w:szCs w:val="20"/>
        </w:rPr>
        <w:t xml:space="preserve"> Rede Saúde do Idoso, Crônicos</w:t>
      </w:r>
      <w:r>
        <w:rPr>
          <w:rFonts w:ascii="Arial" w:hAnsi="Arial" w:cs="Arial"/>
          <w:b/>
          <w:sz w:val="20"/>
          <w:szCs w:val="20"/>
        </w:rPr>
        <w:t>;</w:t>
      </w:r>
      <w:r w:rsidRPr="00E473BF">
        <w:rPr>
          <w:rFonts w:ascii="Arial" w:hAnsi="Arial" w:cs="Arial"/>
          <w:b/>
          <w:sz w:val="20"/>
          <w:szCs w:val="20"/>
        </w:rPr>
        <w:t xml:space="preserve"> Rede Saúde Mental</w:t>
      </w:r>
    </w:p>
    <w:p w:rsidR="002A412A" w:rsidRPr="00E473BF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6A3A">
        <w:rPr>
          <w:rFonts w:ascii="Arial" w:hAnsi="Arial" w:cs="Arial"/>
          <w:b/>
          <w:color w:val="000000"/>
          <w:sz w:val="20"/>
          <w:szCs w:val="20"/>
        </w:rPr>
        <w:t>Convênio nº 63/2016, de 18/07/2016</w:t>
      </w:r>
    </w:p>
    <w:p w:rsidR="002A412A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E473BF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354AEB">
      <w:pPr>
        <w:numPr>
          <w:ilvl w:val="0"/>
          <w:numId w:val="5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PREÂMBULO</w:t>
      </w:r>
    </w:p>
    <w:p w:rsidR="002A412A" w:rsidRDefault="002A412A" w:rsidP="002A412A">
      <w:pPr>
        <w:spacing w:line="276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1.1 </w:t>
      </w:r>
      <w:r w:rsidRPr="00D330CE">
        <w:rPr>
          <w:rFonts w:ascii="Arial" w:hAnsi="Arial" w:cs="Arial"/>
          <w:b/>
          <w:sz w:val="20"/>
          <w:szCs w:val="20"/>
        </w:rPr>
        <w:tab/>
      </w:r>
      <w:r w:rsidRPr="00D330CE">
        <w:rPr>
          <w:rFonts w:ascii="Arial" w:hAnsi="Arial" w:cs="Arial"/>
          <w:sz w:val="20"/>
          <w:szCs w:val="20"/>
        </w:rPr>
        <w:t>O Consórcio Intermunicipal de Saúde da Comunidade dos Municípios da Região de Campo Mourão – CIS-COMCAM faz saber, a todos quantos virem o presente edital ou dele tiverem conhecimento, que abrirá inscrições para o credenciamento de pessoas jurídicas para prestação de serviços pelo prazo de 24 (vinte e quatro) meses</w:t>
      </w:r>
      <w:r w:rsidRPr="00D330CE">
        <w:rPr>
          <w:rFonts w:ascii="Arial" w:hAnsi="Arial" w:cs="Arial"/>
          <w:b/>
          <w:sz w:val="20"/>
          <w:szCs w:val="20"/>
        </w:rPr>
        <w:t xml:space="preserve">, </w:t>
      </w:r>
      <w:r w:rsidRPr="00D330CE">
        <w:rPr>
          <w:rFonts w:ascii="Arial" w:hAnsi="Arial" w:cs="Arial"/>
          <w:sz w:val="20"/>
          <w:szCs w:val="20"/>
        </w:rPr>
        <w:t>conforme condições constantes deste instrumento.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0"/>
          <w:numId w:val="4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DO OBJETO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 O presente Chamamento Público tem por objeto o Credenciamento de Pessoas Jurídicas para a prestação de serviços profissionais em saúde de acordo com as necessidades do COMSUS e nas seguintes áreas/especialidades: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ANGIOLOGIA; CARDIOLOGIA; ENDOCRINOLOGIA; ENFERMAGEM (especialista); EXAMES LABORATORIAIS; FISIOTERAPIA; GINECOLOGIA/OBSTETRÍCIA; NEFROLOGIA; NUTRICIONISMO; OFTALMOLOGIA; PEDIATRIA; PSIQUIATRIA; RADIOLOGIA e ULTRASSONOGRAFIA, a fim de atender as Redes  Materno infantil; Saúde do Idoso, Crônicos e Saúde Mental.</w:t>
      </w:r>
    </w:p>
    <w:p w:rsidR="002A412A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3. DAS CONDIÇÕES DE PARTICIPAÇÃO NO CREDENCIAMENTO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Pr="00E473BF">
        <w:rPr>
          <w:rFonts w:ascii="Arial" w:hAnsi="Arial" w:cs="Arial"/>
          <w:sz w:val="20"/>
          <w:szCs w:val="20"/>
        </w:rPr>
        <w:t>Poderão participar do Credenciamento as pessoas jurídicas da área de saúde, que mantenham em seus quadr</w:t>
      </w:r>
      <w:r>
        <w:rPr>
          <w:rFonts w:ascii="Arial" w:hAnsi="Arial" w:cs="Arial"/>
          <w:sz w:val="20"/>
          <w:szCs w:val="20"/>
        </w:rPr>
        <w:t>os, profissionais da área médica, enfermagem, nutrição e fisioterapia</w:t>
      </w:r>
      <w:r w:rsidRPr="00E473BF">
        <w:rPr>
          <w:rFonts w:ascii="Arial" w:hAnsi="Arial" w:cs="Arial"/>
          <w:sz w:val="20"/>
          <w:szCs w:val="20"/>
        </w:rPr>
        <w:t xml:space="preserve">, que gozem de boa reputação profissional e desde que atendidos os requisitos do </w:t>
      </w:r>
      <w:r>
        <w:rPr>
          <w:rFonts w:ascii="Arial" w:hAnsi="Arial" w:cs="Arial"/>
          <w:b/>
          <w:sz w:val="20"/>
          <w:szCs w:val="20"/>
        </w:rPr>
        <w:t>I</w:t>
      </w:r>
      <w:r w:rsidRPr="0038404C">
        <w:rPr>
          <w:rFonts w:ascii="Arial" w:hAnsi="Arial" w:cs="Arial"/>
          <w:b/>
          <w:sz w:val="20"/>
          <w:szCs w:val="20"/>
        </w:rPr>
        <w:t>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BF">
        <w:rPr>
          <w:rFonts w:ascii="Arial" w:hAnsi="Arial" w:cs="Arial"/>
          <w:b/>
          <w:sz w:val="20"/>
          <w:szCs w:val="20"/>
        </w:rPr>
        <w:t>6.1</w:t>
      </w:r>
      <w:r w:rsidRPr="00E473BF">
        <w:rPr>
          <w:rFonts w:ascii="Arial" w:hAnsi="Arial" w:cs="Arial"/>
          <w:sz w:val="20"/>
          <w:szCs w:val="20"/>
        </w:rPr>
        <w:t xml:space="preserve"> do presente edital, exigidos n</w:t>
      </w:r>
      <w:r>
        <w:rPr>
          <w:rFonts w:ascii="Arial" w:hAnsi="Arial" w:cs="Arial"/>
          <w:sz w:val="20"/>
          <w:szCs w:val="20"/>
        </w:rPr>
        <w:t>o</w:t>
      </w:r>
      <w:r w:rsidRPr="00E473BF">
        <w:rPr>
          <w:rFonts w:ascii="Arial" w:hAnsi="Arial" w:cs="Arial"/>
          <w:sz w:val="20"/>
          <w:szCs w:val="20"/>
        </w:rPr>
        <w:t xml:space="preserve"> </w:t>
      </w:r>
      <w:r w:rsidRPr="00E473BF">
        <w:rPr>
          <w:rFonts w:ascii="Arial" w:hAnsi="Arial" w:cs="Arial"/>
          <w:sz w:val="20"/>
          <w:szCs w:val="20"/>
        </w:rPr>
        <w:lastRenderedPageBreak/>
        <w:t xml:space="preserve">instrumento de chamamento, bem como atendam as condições e os critérios mínimos estabelecidos pelo SUS, visando o </w:t>
      </w:r>
      <w:r w:rsidRPr="00E473BF">
        <w:rPr>
          <w:rFonts w:ascii="Arial" w:hAnsi="Arial" w:cs="Arial"/>
          <w:color w:val="000000"/>
          <w:sz w:val="20"/>
          <w:szCs w:val="20"/>
        </w:rPr>
        <w:t>atendimento de excelência aos pacientes.</w:t>
      </w:r>
    </w:p>
    <w:p w:rsidR="002A412A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Não poderão participar do Credenciamento os interessados que estejam cumprindo as sanções previstas nos incisos III e IV do art. 87 da Lei nº 8.666/93.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 Não será permitida a participação de consórcios licitantes.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 Não será permitida participação de licitantes, impedidos pelo disposto na Súmula 13 do Superior Tribunal Federal, de 21/08/2008, publicada no DOU de 29/08/2008.</w:t>
      </w: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Não poderão participar do Credenciamento os profissionais de saúde integrantes do quadro de pessoal do CIS- COMCAM.</w:t>
      </w:r>
    </w:p>
    <w:p w:rsidR="002A412A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Default="002A412A" w:rsidP="00354AEB">
      <w:pPr>
        <w:numPr>
          <w:ilvl w:val="0"/>
          <w:numId w:val="6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</w:t>
      </w:r>
      <w:r w:rsidRPr="00D330CE">
        <w:rPr>
          <w:rFonts w:ascii="Arial" w:hAnsi="Arial" w:cs="Arial"/>
          <w:b/>
          <w:sz w:val="20"/>
          <w:szCs w:val="20"/>
        </w:rPr>
        <w:t>FORMA DE INSCRIÇÃO NO CREDENCIAMENTO</w:t>
      </w:r>
    </w:p>
    <w:p w:rsidR="002A412A" w:rsidRPr="00D330CE" w:rsidRDefault="002A412A" w:rsidP="002A412A">
      <w:pPr>
        <w:tabs>
          <w:tab w:val="left" w:pos="567"/>
          <w:tab w:val="left" w:pos="1134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A412A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inscrever-se a partir da publicação do presente instrumento e nos moldes da Lei nº 8.666/1993.</w:t>
      </w:r>
    </w:p>
    <w:p w:rsidR="002A412A" w:rsidRPr="00D330CE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52460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Serão consideradas credenciadas as pessoas jurídicas que apresentarem dentro do prazo estabelecido neste instrumento todos os documentos enumerados no </w:t>
      </w:r>
      <w:r>
        <w:rPr>
          <w:rFonts w:ascii="Arial" w:hAnsi="Arial" w:cs="Arial"/>
          <w:b/>
          <w:sz w:val="20"/>
          <w:szCs w:val="20"/>
        </w:rPr>
        <w:t>I</w:t>
      </w:r>
      <w:r w:rsidRPr="00D330CE">
        <w:rPr>
          <w:rFonts w:ascii="Arial" w:hAnsi="Arial" w:cs="Arial"/>
          <w:b/>
          <w:sz w:val="20"/>
          <w:szCs w:val="20"/>
        </w:rPr>
        <w:t>tem</w:t>
      </w:r>
      <w:r>
        <w:rPr>
          <w:rFonts w:ascii="Arial" w:hAnsi="Arial" w:cs="Arial"/>
          <w:b/>
          <w:sz w:val="20"/>
          <w:szCs w:val="20"/>
        </w:rPr>
        <w:t xml:space="preserve"> 6</w:t>
      </w:r>
      <w:r w:rsidRPr="00D330CE">
        <w:rPr>
          <w:rFonts w:ascii="Arial" w:hAnsi="Arial" w:cs="Arial"/>
          <w:b/>
          <w:sz w:val="20"/>
          <w:szCs w:val="20"/>
        </w:rPr>
        <w:t>.1.</w:t>
      </w:r>
    </w:p>
    <w:p w:rsidR="002A412A" w:rsidRPr="00D330CE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solicitar a inscrição no credenciamento dentro do prazo estabelecido neste Edital.</w:t>
      </w:r>
    </w:p>
    <w:p w:rsidR="002A412A" w:rsidRPr="00367C2F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As inscrições serão analisadas de acordo com as necessidades do CIS-COMCAM, sujeitando-se a efetiva demanda do serviço ao período remanescente de vigência do Credenciamento</w:t>
      </w:r>
      <w:r>
        <w:rPr>
          <w:rFonts w:ascii="Arial" w:hAnsi="Arial" w:cs="Arial"/>
          <w:sz w:val="20"/>
          <w:szCs w:val="20"/>
        </w:rPr>
        <w:t>,</w:t>
      </w:r>
      <w:r w:rsidRPr="00D330CE">
        <w:rPr>
          <w:rFonts w:ascii="Arial" w:hAnsi="Arial" w:cs="Arial"/>
          <w:sz w:val="20"/>
          <w:szCs w:val="20"/>
        </w:rPr>
        <w:t xml:space="preserve"> devendo ser observado o período de vigência do Convênio.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As inscrições para o credenciamento se darão a partir do dia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07</w:t>
      </w:r>
      <w:r w:rsidRPr="00B3096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/11/2016</w:t>
      </w:r>
      <w:r w:rsidRPr="00B309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30CE">
        <w:rPr>
          <w:rFonts w:ascii="Arial" w:hAnsi="Arial" w:cs="Arial"/>
          <w:color w:val="000000"/>
          <w:sz w:val="20"/>
          <w:szCs w:val="20"/>
        </w:rPr>
        <w:t>com</w:t>
      </w:r>
      <w:r w:rsidRPr="00D330CE">
        <w:rPr>
          <w:rFonts w:ascii="Arial" w:hAnsi="Arial" w:cs="Arial"/>
          <w:sz w:val="20"/>
          <w:szCs w:val="20"/>
        </w:rPr>
        <w:t xml:space="preserve"> data prevista para o encerramento em 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17</w:t>
      </w:r>
      <w:r w:rsidRPr="00B30963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/11/2016</w:t>
      </w:r>
      <w:r w:rsidRPr="00B30963">
        <w:rPr>
          <w:rFonts w:ascii="Arial" w:hAnsi="Arial" w:cs="Arial"/>
          <w:color w:val="000000" w:themeColor="text1"/>
          <w:sz w:val="20"/>
          <w:szCs w:val="20"/>
          <w:u w:val="single"/>
        </w:rPr>
        <w:t>,</w:t>
      </w:r>
      <w:r w:rsidRPr="00B309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330CE">
        <w:rPr>
          <w:rFonts w:ascii="Arial" w:hAnsi="Arial" w:cs="Arial"/>
          <w:color w:val="000000"/>
          <w:sz w:val="20"/>
          <w:szCs w:val="20"/>
        </w:rPr>
        <w:t>às 10h00min,</w:t>
      </w:r>
      <w:r w:rsidRPr="00D330CE">
        <w:rPr>
          <w:rFonts w:ascii="Arial" w:hAnsi="Arial" w:cs="Arial"/>
          <w:sz w:val="20"/>
          <w:szCs w:val="20"/>
        </w:rPr>
        <w:t xml:space="preserve"> através da entrega de envelope lacrado contendo os documentos conforme o </w:t>
      </w:r>
      <w:r>
        <w:rPr>
          <w:rFonts w:ascii="Arial" w:hAnsi="Arial" w:cs="Arial"/>
          <w:b/>
          <w:sz w:val="20"/>
          <w:szCs w:val="20"/>
        </w:rPr>
        <w:t>Item 6</w:t>
      </w:r>
      <w:r w:rsidRPr="00D330CE">
        <w:rPr>
          <w:rFonts w:ascii="Arial" w:hAnsi="Arial" w:cs="Arial"/>
          <w:b/>
          <w:sz w:val="20"/>
          <w:szCs w:val="20"/>
        </w:rPr>
        <w:t>.1.</w:t>
      </w:r>
      <w:r w:rsidRPr="00D330CE">
        <w:rPr>
          <w:rFonts w:ascii="Arial" w:hAnsi="Arial" w:cs="Arial"/>
          <w:sz w:val="20"/>
          <w:szCs w:val="20"/>
        </w:rPr>
        <w:t xml:space="preserve"> Com os seguintes dizeres: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D330CE">
        <w:rPr>
          <w:rFonts w:ascii="Arial" w:hAnsi="Arial" w:cs="Arial"/>
          <w:b/>
          <w:i/>
          <w:sz w:val="20"/>
          <w:szCs w:val="20"/>
          <w:u w:val="single"/>
        </w:rPr>
        <w:t>AO CIS-COMCAM</w:t>
      </w:r>
    </w:p>
    <w:p w:rsidR="002A412A" w:rsidRPr="00D330CE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CREDENCIAMENTO PROGRAMA COMSUS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PROCESSO LICITATÓRIO </w:t>
      </w:r>
      <w:r w:rsidRPr="0014628B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color w:val="000000"/>
          <w:sz w:val="20"/>
          <w:szCs w:val="20"/>
        </w:rPr>
        <w:t>37</w:t>
      </w:r>
      <w:r w:rsidRPr="0014628B">
        <w:rPr>
          <w:rFonts w:ascii="Arial" w:hAnsi="Arial" w:cs="Arial"/>
          <w:b/>
          <w:color w:val="000000"/>
          <w:sz w:val="20"/>
          <w:szCs w:val="20"/>
        </w:rPr>
        <w:t>/2016</w:t>
      </w:r>
    </w:p>
    <w:p w:rsidR="002A412A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</w:rPr>
        <w:t>INEXIGIBILIDADE Nº 04/2016</w:t>
      </w:r>
    </w:p>
    <w:p w:rsidR="002A412A" w:rsidRPr="00852460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RAZÃO SOCIAL DA PROPONENTE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CNPJ: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Pr="00367C2F" w:rsidRDefault="002A412A" w:rsidP="00354AEB">
      <w:pPr>
        <w:pStyle w:val="PargrafodaLista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E487A">
        <w:rPr>
          <w:rFonts w:ascii="Arial" w:hAnsi="Arial" w:cs="Arial"/>
          <w:sz w:val="20"/>
        </w:rPr>
        <w:t xml:space="preserve">Os interessados para atenderem o chamamento do credenciamento, poderão ter acesso aos modelos dos documentos na seguinte forma: </w:t>
      </w:r>
    </w:p>
    <w:p w:rsidR="002A412A" w:rsidRDefault="002A412A" w:rsidP="002A412A">
      <w:pPr>
        <w:pStyle w:val="PargrafodaLista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2A412A" w:rsidRPr="00AE487A" w:rsidRDefault="002A412A" w:rsidP="00354AEB">
      <w:pPr>
        <w:pStyle w:val="PargrafodaLista"/>
        <w:numPr>
          <w:ilvl w:val="2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Acesso à internet pelo site: </w:t>
      </w:r>
      <w:hyperlink r:id="rId9" w:history="1">
        <w:r w:rsidRPr="00AE487A">
          <w:rPr>
            <w:rStyle w:val="Hyperlink"/>
            <w:rFonts w:ascii="Arial" w:hAnsi="Arial" w:cs="Arial"/>
            <w:sz w:val="20"/>
          </w:rPr>
          <w:t>www.ciscomcam.com.br</w:t>
        </w:r>
      </w:hyperlink>
      <w:r w:rsidRPr="00AE487A">
        <w:rPr>
          <w:rFonts w:ascii="Arial" w:hAnsi="Arial" w:cs="Arial"/>
          <w:sz w:val="20"/>
        </w:rPr>
        <w:t xml:space="preserve">.  </w:t>
      </w:r>
    </w:p>
    <w:p w:rsidR="002A412A" w:rsidRPr="00AE487A" w:rsidRDefault="002A412A" w:rsidP="002A412A">
      <w:pPr>
        <w:pStyle w:val="PargrafodaLista"/>
        <w:spacing w:line="276" w:lineRule="auto"/>
        <w:ind w:left="1440"/>
        <w:jc w:val="both"/>
        <w:rPr>
          <w:rFonts w:ascii="Arial" w:hAnsi="Arial" w:cs="Arial"/>
          <w:b/>
          <w:bCs/>
          <w:sz w:val="20"/>
        </w:rPr>
      </w:pPr>
    </w:p>
    <w:p w:rsidR="002A412A" w:rsidRPr="002A412A" w:rsidRDefault="002A412A" w:rsidP="00354AEB">
      <w:pPr>
        <w:pStyle w:val="PargrafodaLista"/>
        <w:numPr>
          <w:ilvl w:val="2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</w:t>
      </w:r>
      <w:r w:rsidRPr="00AE487A">
        <w:rPr>
          <w:rFonts w:ascii="Arial" w:hAnsi="Arial" w:cs="Arial"/>
          <w:sz w:val="20"/>
        </w:rPr>
        <w:t>as dependências do CIS-COMCAM</w:t>
      </w:r>
    </w:p>
    <w:p w:rsidR="002A412A" w:rsidRPr="00D330CE" w:rsidRDefault="002A412A" w:rsidP="002A412A">
      <w:pPr>
        <w:pStyle w:val="PargrafodaLista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D330CE">
        <w:rPr>
          <w:rFonts w:ascii="Arial" w:hAnsi="Arial" w:cs="Arial"/>
          <w:b/>
          <w:sz w:val="20"/>
          <w:szCs w:val="20"/>
        </w:rPr>
        <w:t>.7</w:t>
      </w:r>
      <w:r w:rsidRPr="00D330CE">
        <w:rPr>
          <w:rFonts w:ascii="Arial" w:hAnsi="Arial" w:cs="Arial"/>
          <w:sz w:val="20"/>
          <w:szCs w:val="20"/>
        </w:rPr>
        <w:t xml:space="preserve">   Os serviços serão prestados na sede do COMSUS, situada na Av. Afonso Botelho, </w:t>
      </w:r>
      <w:r w:rsidRPr="00D330CE">
        <w:rPr>
          <w:rFonts w:ascii="Arial" w:hAnsi="Arial" w:cs="Arial"/>
          <w:color w:val="000000"/>
          <w:sz w:val="20"/>
          <w:szCs w:val="20"/>
        </w:rPr>
        <w:t>1079.</w:t>
      </w:r>
    </w:p>
    <w:p w:rsidR="002A412A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numPr>
          <w:ilvl w:val="0"/>
          <w:numId w:val="6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</w:t>
      </w:r>
      <w:r w:rsidRPr="00D330CE">
        <w:rPr>
          <w:rFonts w:ascii="Arial" w:hAnsi="Arial" w:cs="Arial"/>
          <w:b/>
          <w:sz w:val="20"/>
          <w:szCs w:val="20"/>
        </w:rPr>
        <w:t>FORMA DE APRESENTAÇÃO DOS DOCUMENTOS</w:t>
      </w: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Pr="00D330CE">
        <w:rPr>
          <w:rFonts w:ascii="Arial" w:hAnsi="Arial" w:cs="Arial"/>
          <w:sz w:val="20"/>
          <w:szCs w:val="20"/>
        </w:rPr>
        <w:tab/>
        <w:t xml:space="preserve">  Encaminhar até a data prevista neste Edital, os documentos relacionados no </w:t>
      </w:r>
      <w:r>
        <w:rPr>
          <w:rFonts w:ascii="Arial" w:hAnsi="Arial" w:cs="Arial"/>
          <w:b/>
          <w:sz w:val="20"/>
          <w:szCs w:val="20"/>
        </w:rPr>
        <w:t>item 6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Pr="00D330CE">
        <w:rPr>
          <w:rFonts w:ascii="Arial" w:hAnsi="Arial" w:cs="Arial"/>
          <w:sz w:val="20"/>
          <w:szCs w:val="20"/>
        </w:rPr>
        <w:t xml:space="preserve"> à Comissão Permanente de Licitação, de segunda a sexta feira, das 08h00min às 16h00min horas, à Rua </w:t>
      </w:r>
      <w:proofErr w:type="spellStart"/>
      <w:r w:rsidRPr="00D330CE">
        <w:rPr>
          <w:rFonts w:ascii="Arial" w:hAnsi="Arial" w:cs="Arial"/>
          <w:sz w:val="20"/>
          <w:szCs w:val="20"/>
        </w:rPr>
        <w:t>Mamborê</w:t>
      </w:r>
      <w:proofErr w:type="spellEnd"/>
      <w:r w:rsidRPr="00D330CE">
        <w:rPr>
          <w:rFonts w:ascii="Arial" w:hAnsi="Arial" w:cs="Arial"/>
          <w:sz w:val="20"/>
          <w:szCs w:val="20"/>
        </w:rPr>
        <w:t>, 1542, centro, CEP 87.302-140, Campo Mourão, Paraná, em envelope fechado.</w:t>
      </w:r>
    </w:p>
    <w:p w:rsidR="002A412A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DOS DOCUMENTOS PARA HABILITAÇÃO</w:t>
      </w:r>
    </w:p>
    <w:p w:rsidR="002A412A" w:rsidRPr="00D330CE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ab/>
        <w:t xml:space="preserve">As inscrições para o credenciamento de </w:t>
      </w:r>
      <w:r w:rsidRPr="00D330CE">
        <w:rPr>
          <w:rFonts w:ascii="Arial" w:hAnsi="Arial" w:cs="Arial"/>
          <w:b/>
          <w:i/>
          <w:sz w:val="20"/>
          <w:szCs w:val="20"/>
        </w:rPr>
        <w:t>pessoas jurídicas</w:t>
      </w:r>
      <w:r w:rsidRPr="00D330CE">
        <w:rPr>
          <w:rFonts w:ascii="Arial" w:hAnsi="Arial" w:cs="Arial"/>
          <w:sz w:val="20"/>
          <w:szCs w:val="20"/>
        </w:rPr>
        <w:t xml:space="preserve"> se darão a partir da data de publicação deste instrumento, com data prevista para o encerramento em </w:t>
      </w:r>
      <w:r w:rsidRPr="006755D3">
        <w:rPr>
          <w:rFonts w:ascii="Arial" w:hAnsi="Arial" w:cs="Arial"/>
          <w:color w:val="000000" w:themeColor="text1"/>
          <w:sz w:val="20"/>
          <w:szCs w:val="20"/>
        </w:rPr>
        <w:t xml:space="preserve">25/11/2016, </w:t>
      </w:r>
      <w:r w:rsidRPr="00D330CE">
        <w:rPr>
          <w:rFonts w:ascii="Arial" w:hAnsi="Arial" w:cs="Arial"/>
          <w:sz w:val="20"/>
          <w:szCs w:val="20"/>
        </w:rPr>
        <w:t>através da entrega da Solicitação de Credenciamento (modelo de requerimento) acompanhado dos se</w:t>
      </w:r>
      <w:r>
        <w:rPr>
          <w:rFonts w:ascii="Arial" w:hAnsi="Arial" w:cs="Arial"/>
          <w:sz w:val="20"/>
          <w:szCs w:val="20"/>
        </w:rPr>
        <w:t>guintes documentos: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A412A" w:rsidRPr="00852460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Cartão CNPJ;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Conjunta da Receita Federal (</w:t>
      </w:r>
      <w:hyperlink r:id="rId10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OBS: Será observada a data da emissão, verificando se abrangerá ou não as contribuições previdenciárias.</w:t>
      </w:r>
    </w:p>
    <w:p w:rsidR="002A412A" w:rsidRPr="00500C9D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2A412A" w:rsidRPr="00500C9D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0C9D">
        <w:rPr>
          <w:rFonts w:ascii="Arial" w:hAnsi="Arial" w:cs="Arial"/>
          <w:color w:val="000000" w:themeColor="text1"/>
          <w:sz w:val="20"/>
          <w:szCs w:val="20"/>
        </w:rPr>
        <w:t>Certidão da Fazenda Estadual, disponível no site da Receita Estadual Respectiva;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color w:val="C00000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C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>Certidão da Fazenda Municipal do Município onde encontra lotada a respectiva empresa, devendo ser observado para tanto o Cartão CNPJ;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de Regularidade Fiscal do FGTS (CRF) (</w:t>
      </w:r>
      <w:hyperlink r:id="rId11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http://www.caixa.gov.br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Certidão Negativa de Débitos Trabalhistas (</w:t>
      </w:r>
      <w:hyperlink r:id="rId12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Pr="00D330CE">
        <w:rPr>
          <w:rFonts w:ascii="Arial" w:hAnsi="Arial" w:cs="Arial"/>
          <w:sz w:val="20"/>
          <w:szCs w:val="20"/>
        </w:rPr>
        <w:t>);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Declaração de idoneidade, conforme modelo constante no </w:t>
      </w:r>
      <w:r>
        <w:rPr>
          <w:rFonts w:ascii="Arial" w:hAnsi="Arial" w:cs="Arial"/>
          <w:b/>
          <w:sz w:val="20"/>
          <w:szCs w:val="20"/>
          <w:u w:val="single"/>
        </w:rPr>
        <w:t>Anexo I</w:t>
      </w:r>
      <w:r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Pr="00D330CE">
        <w:rPr>
          <w:rFonts w:ascii="Arial" w:hAnsi="Arial" w:cs="Arial"/>
          <w:sz w:val="20"/>
          <w:szCs w:val="20"/>
        </w:rPr>
        <w:t>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2A412A" w:rsidRDefault="002A412A" w:rsidP="002A412A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>
        <w:rPr>
          <w:rFonts w:ascii="Arial" w:hAnsi="Arial" w:cs="Arial"/>
          <w:b/>
          <w:sz w:val="20"/>
          <w:szCs w:val="20"/>
          <w:u w:val="single"/>
        </w:rPr>
        <w:t>II</w:t>
      </w:r>
      <w:r w:rsidRPr="00D330CE">
        <w:rPr>
          <w:rFonts w:ascii="Arial" w:hAnsi="Arial" w:cs="Arial"/>
          <w:sz w:val="20"/>
          <w:szCs w:val="20"/>
        </w:rPr>
        <w:t>.</w:t>
      </w:r>
    </w:p>
    <w:p w:rsidR="002A412A" w:rsidRPr="00D330CE" w:rsidRDefault="002A412A" w:rsidP="002A412A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 </w:t>
      </w: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Pr="00D330CE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Para os serviços de Diagnostico por imagem 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(Radiologia e Ultrassonografia), pede-se referencialmente que o profissional executante tenha o título de especialidade, caso o profissional executante não possua título de especialidade em Radiologia, deverá ele apresentar o Responsável Técnico, este com título de especialidade, que responda pela empresa e/ou profissional a ser credenciado. Neste caso, junto com os outros documentos, deverá ser incluso a cópia autenticada dos documentos pessoais do Responsável Técnico (RG, CPF, CRM, comprovante de endereço e título de especialista) e documento comprobatório de vínculo entre a empresa e/ou profissional e o Responsável Técnico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(certidão de cadastro do CRM).</w:t>
      </w:r>
    </w:p>
    <w:p w:rsidR="002A412A" w:rsidRP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412A" w:rsidRPr="00D330CE" w:rsidRDefault="002A412A" w:rsidP="002A412A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OBS 2: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Qualquer das certidões, declarações ou documentos do interessado  disponíveis via internet </w:t>
      </w:r>
      <w:r w:rsidRPr="003B422A">
        <w:rPr>
          <w:rFonts w:ascii="Arial" w:hAnsi="Arial" w:cs="Arial"/>
          <w:b/>
          <w:i/>
          <w:color w:val="000000"/>
          <w:sz w:val="20"/>
          <w:szCs w:val="20"/>
        </w:rPr>
        <w:t>não serão impressos pelo CIS-COMCAM</w:t>
      </w:r>
      <w:r w:rsidRPr="00D330CE">
        <w:rPr>
          <w:rFonts w:ascii="Arial" w:hAnsi="Arial" w:cs="Arial"/>
          <w:color w:val="000000"/>
          <w:sz w:val="20"/>
          <w:szCs w:val="20"/>
        </w:rPr>
        <w:t>, salvo nos casos de flagrante interesse público.</w:t>
      </w:r>
    </w:p>
    <w:p w:rsidR="002A412A" w:rsidRPr="00D330CE" w:rsidRDefault="002A412A" w:rsidP="002A412A">
      <w:pPr>
        <w:pStyle w:val="PargrafodaLista"/>
        <w:spacing w:line="276" w:lineRule="auto"/>
        <w:jc w:val="both"/>
        <w:rPr>
          <w:rFonts w:ascii="Arial" w:hAnsi="Arial" w:cs="Arial"/>
          <w:sz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Parágrafo Único</w:t>
      </w:r>
      <w:r w:rsidRPr="00D330CE">
        <w:rPr>
          <w:rFonts w:ascii="Arial" w:hAnsi="Arial" w:cs="Arial"/>
          <w:sz w:val="20"/>
          <w:szCs w:val="20"/>
        </w:rPr>
        <w:t xml:space="preserve"> - As pessoas jurídicas deverão indicar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I,</w:t>
      </w:r>
      <w:r w:rsidRPr="00D330CE">
        <w:rPr>
          <w:rFonts w:ascii="Arial" w:hAnsi="Arial" w:cs="Arial"/>
          <w:sz w:val="20"/>
          <w:szCs w:val="20"/>
        </w:rPr>
        <w:t xml:space="preserve"> o(s) profissional (ais) médico (os) que executará (</w:t>
      </w:r>
      <w:proofErr w:type="spellStart"/>
      <w:r w:rsidRPr="00D330CE">
        <w:rPr>
          <w:rFonts w:ascii="Arial" w:hAnsi="Arial" w:cs="Arial"/>
          <w:sz w:val="20"/>
          <w:szCs w:val="20"/>
        </w:rPr>
        <w:t>ão</w:t>
      </w:r>
      <w:proofErr w:type="spellEnd"/>
      <w:r w:rsidRPr="00D330CE">
        <w:rPr>
          <w:rFonts w:ascii="Arial" w:hAnsi="Arial" w:cs="Arial"/>
          <w:sz w:val="20"/>
          <w:szCs w:val="20"/>
        </w:rPr>
        <w:t>) o(s) serviço(s) ora contratado, devendo anexar os seguintes documentos:</w:t>
      </w: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RG;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CPF;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da Carteira Profissional: CRM, CRN, CRF, COREN, CREFITO, OUTROS;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Cópia do Cartão SUS; 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Comprovante de Endereço.</w:t>
      </w:r>
    </w:p>
    <w:p w:rsidR="002A412A" w:rsidRPr="00D330CE" w:rsidRDefault="002A412A" w:rsidP="002A412A">
      <w:pPr>
        <w:pStyle w:val="PargrafodaLista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Telefone celular para contato;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Cópia do Diploma de Especialidade.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Pr="00F637A4" w:rsidRDefault="002A412A" w:rsidP="00354AEB">
      <w:pPr>
        <w:pStyle w:val="PargrafodaLista"/>
        <w:numPr>
          <w:ilvl w:val="1"/>
          <w:numId w:val="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 w:rsidRPr="00F637A4">
        <w:rPr>
          <w:rFonts w:ascii="Arial" w:hAnsi="Arial" w:cs="Arial"/>
          <w:sz w:val="20"/>
        </w:rPr>
        <w:t>A falta de quaisquer documentos é razão para o indeferimento da solicitação.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  <w:u w:val="single"/>
        </w:rPr>
        <w:lastRenderedPageBreak/>
        <w:t>OBS. 3:</w:t>
      </w:r>
      <w:r w:rsidRPr="00D330CE">
        <w:rPr>
          <w:rFonts w:ascii="Arial" w:hAnsi="Arial" w:cs="Arial"/>
          <w:sz w:val="20"/>
          <w:szCs w:val="20"/>
        </w:rPr>
        <w:t xml:space="preserve"> Observação: O profissional de enfermagem deverá enviar cópia do registro no qual consta a 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especialidade elencada na Resolução </w:t>
      </w:r>
      <w:proofErr w:type="spellStart"/>
      <w:r w:rsidRPr="00D330CE">
        <w:rPr>
          <w:rFonts w:ascii="Arial" w:hAnsi="Arial" w:cs="Arial"/>
          <w:color w:val="000000"/>
          <w:sz w:val="20"/>
          <w:szCs w:val="20"/>
        </w:rPr>
        <w:t>Cofen</w:t>
      </w:r>
      <w:proofErr w:type="spellEnd"/>
      <w:r w:rsidRPr="00D330CE">
        <w:rPr>
          <w:rFonts w:ascii="Arial" w:hAnsi="Arial" w:cs="Arial"/>
          <w:color w:val="000000"/>
          <w:sz w:val="20"/>
          <w:szCs w:val="20"/>
        </w:rPr>
        <w:t xml:space="preserve"> nº 389, de 18 de outubro de 2011, requerida e consoante ao plano de aplicação para o convênio COMSUS, a saber: </w:t>
      </w: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>Enfermagem em Cardiologia;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Endocrinologia;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Nefrologia;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Oftalmologia;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Ginecologia;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doenças Obstetrícia;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Saúde do Idoso;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D128E5" w:rsidRDefault="002A412A" w:rsidP="00354AEB">
      <w:pPr>
        <w:pStyle w:val="Recuodecorpodetexto"/>
        <w:numPr>
          <w:ilvl w:val="1"/>
          <w:numId w:val="3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128E5">
        <w:rPr>
          <w:rFonts w:ascii="Arial" w:hAnsi="Arial" w:cs="Arial"/>
          <w:color w:val="000000"/>
          <w:sz w:val="20"/>
          <w:szCs w:val="20"/>
        </w:rPr>
        <w:t>Enfermagem em Gerontologia e Geriatria.</w:t>
      </w:r>
    </w:p>
    <w:p w:rsidR="002A412A" w:rsidRPr="00D330CE" w:rsidRDefault="002A412A" w:rsidP="002A412A">
      <w:pPr>
        <w:pStyle w:val="Recuodecorpodetexto"/>
        <w:tabs>
          <w:tab w:val="left" w:pos="284"/>
        </w:tabs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Obs. 4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Outras especialidades não descritas e que, contudo compõem a resolução supracitada, serão avaliadas pelo Conselho Curador do CISCOMCAM.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F637A4" w:rsidRDefault="002A412A" w:rsidP="00354AEB">
      <w:pPr>
        <w:pStyle w:val="PargrafodaLista"/>
        <w:numPr>
          <w:ilvl w:val="1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F637A4">
        <w:rPr>
          <w:rFonts w:ascii="Arial" w:hAnsi="Arial" w:cs="Arial"/>
          <w:sz w:val="20"/>
        </w:rPr>
        <w:t>Uma vez homologada a inscrição, o prestador de serviços será convocado para firmar o Termo de Credenciamento / Contrato;</w:t>
      </w:r>
    </w:p>
    <w:p w:rsidR="002A412A" w:rsidRPr="00D330CE" w:rsidRDefault="002A412A" w:rsidP="002A412A">
      <w:pPr>
        <w:tabs>
          <w:tab w:val="left" w:pos="567"/>
          <w:tab w:val="left" w:pos="1134"/>
        </w:tabs>
        <w:spacing w:line="276" w:lineRule="auto"/>
        <w:ind w:left="567" w:hanging="207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64199B" w:rsidRDefault="002A412A" w:rsidP="00354AEB">
      <w:pPr>
        <w:pStyle w:val="PargrafodaLista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 PROCEDIMENTO</w:t>
      </w:r>
      <w:r w:rsidRPr="0064199B">
        <w:rPr>
          <w:rFonts w:ascii="Arial" w:hAnsi="Arial" w:cs="Arial"/>
          <w:b/>
          <w:bCs/>
          <w:sz w:val="20"/>
        </w:rPr>
        <w:t xml:space="preserve"> DO CADASTRO</w:t>
      </w: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7.1 </w:t>
      </w:r>
      <w:r w:rsidRPr="00C42301">
        <w:rPr>
          <w:rFonts w:ascii="Arial" w:hAnsi="Arial" w:cs="Arial"/>
          <w:color w:val="000000" w:themeColor="text1"/>
          <w:sz w:val="20"/>
          <w:szCs w:val="20"/>
        </w:rPr>
        <w:t>O cadastramento será amplamente divulgado e estará permanentemente aberto aos interessados, com exposição no Átrio interno do CIS-COMCAM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6C06">
        <w:rPr>
          <w:rFonts w:ascii="Arial" w:hAnsi="Arial" w:cs="Arial"/>
          <w:b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inscritos serão cadastrados </w:t>
      </w:r>
      <w:r>
        <w:rPr>
          <w:rFonts w:ascii="Arial" w:hAnsi="Arial" w:cs="Arial"/>
          <w:sz w:val="20"/>
          <w:szCs w:val="20"/>
        </w:rPr>
        <w:t xml:space="preserve">segundo a avaliação técnica, </w:t>
      </w:r>
      <w:r w:rsidRPr="00D330CE">
        <w:rPr>
          <w:rFonts w:ascii="Arial" w:hAnsi="Arial" w:cs="Arial"/>
          <w:sz w:val="20"/>
          <w:szCs w:val="20"/>
        </w:rPr>
        <w:t>mediante aná</w:t>
      </w:r>
      <w:r>
        <w:rPr>
          <w:rFonts w:ascii="Arial" w:hAnsi="Arial" w:cs="Arial"/>
          <w:sz w:val="20"/>
          <w:szCs w:val="20"/>
        </w:rPr>
        <w:t>lise da demanda,</w:t>
      </w:r>
      <w:r w:rsidRPr="00D330CE">
        <w:rPr>
          <w:rFonts w:ascii="Arial" w:hAnsi="Arial" w:cs="Arial"/>
          <w:sz w:val="20"/>
          <w:szCs w:val="20"/>
        </w:rPr>
        <w:t xml:space="preserve"> pelos elementos constantes da documentação relacionadas no </w:t>
      </w:r>
      <w:r w:rsidRPr="00D330CE">
        <w:rPr>
          <w:rFonts w:ascii="Arial" w:hAnsi="Arial" w:cs="Arial"/>
          <w:b/>
          <w:sz w:val="20"/>
          <w:szCs w:val="20"/>
        </w:rPr>
        <w:t xml:space="preserve">Item </w:t>
      </w:r>
      <w:r>
        <w:rPr>
          <w:rFonts w:ascii="Arial" w:hAnsi="Arial" w:cs="Arial"/>
          <w:b/>
          <w:sz w:val="20"/>
          <w:szCs w:val="20"/>
        </w:rPr>
        <w:t>6</w:t>
      </w:r>
      <w:r w:rsidRPr="00D330CE">
        <w:rPr>
          <w:rFonts w:ascii="Arial" w:hAnsi="Arial" w:cs="Arial"/>
          <w:b/>
          <w:sz w:val="20"/>
          <w:szCs w:val="20"/>
        </w:rPr>
        <w:t xml:space="preserve">.1 </w:t>
      </w:r>
      <w:r>
        <w:rPr>
          <w:rFonts w:ascii="Arial" w:hAnsi="Arial" w:cs="Arial"/>
          <w:sz w:val="20"/>
          <w:szCs w:val="20"/>
        </w:rPr>
        <w:t>do presente instrumento</w:t>
      </w:r>
      <w:r w:rsidRPr="00D330CE">
        <w:rPr>
          <w:rFonts w:ascii="Arial" w:hAnsi="Arial" w:cs="Arial"/>
          <w:sz w:val="20"/>
          <w:szCs w:val="20"/>
        </w:rPr>
        <w:t xml:space="preserve"> e em acordo com a ordem de chegada dos envelopes contendo os documentos de habilitação.</w:t>
      </w:r>
    </w:p>
    <w:p w:rsidR="002A412A" w:rsidRPr="00D330CE" w:rsidRDefault="002A412A" w:rsidP="002A412A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426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7.3</w:t>
      </w:r>
      <w:r w:rsidRPr="00D330CE">
        <w:rPr>
          <w:rFonts w:ascii="Arial" w:hAnsi="Arial" w:cs="Arial"/>
          <w:b/>
          <w:sz w:val="20"/>
          <w:szCs w:val="20"/>
        </w:rPr>
        <w:tab/>
      </w:r>
      <w:r w:rsidRPr="00D330CE">
        <w:rPr>
          <w:rFonts w:ascii="Arial" w:hAnsi="Arial" w:cs="Arial"/>
          <w:sz w:val="20"/>
          <w:szCs w:val="20"/>
        </w:rPr>
        <w:t xml:space="preserve">Não serão aceito cadastro com documentação incompleta. </w:t>
      </w:r>
    </w:p>
    <w:p w:rsidR="002A412A" w:rsidRPr="00D330CE" w:rsidRDefault="002A412A" w:rsidP="002A412A">
      <w:pPr>
        <w:tabs>
          <w:tab w:val="left" w:pos="426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426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D330CE">
        <w:rPr>
          <w:rFonts w:ascii="Arial" w:hAnsi="Arial" w:cs="Arial"/>
          <w:b/>
          <w:sz w:val="20"/>
          <w:szCs w:val="20"/>
        </w:rPr>
        <w:t>.4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critérios de desempate serão avaliados pela Comissão de </w:t>
      </w:r>
      <w:r w:rsidRPr="00D330CE">
        <w:rPr>
          <w:rFonts w:ascii="Arial" w:hAnsi="Arial" w:cs="Arial"/>
          <w:color w:val="000000"/>
          <w:sz w:val="20"/>
          <w:szCs w:val="20"/>
        </w:rPr>
        <w:t>Licitação nomeada pela Portaria nº 37/2016, de 22/12/2015.</w:t>
      </w:r>
    </w:p>
    <w:p w:rsidR="002A412A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D330CE">
        <w:rPr>
          <w:rFonts w:ascii="Arial" w:hAnsi="Arial" w:cs="Arial"/>
          <w:b/>
          <w:sz w:val="20"/>
          <w:szCs w:val="20"/>
        </w:rPr>
        <w:t>.5</w:t>
      </w:r>
      <w:r w:rsidRPr="00D330CE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 Credenciamento será renovado a critério do consórcio através de um novo Chamamento</w:t>
      </w:r>
      <w:r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através da imprensa oficial e de jornal diário,</w:t>
      </w:r>
      <w:r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objetivando atualizar os cadastros já existentes e o ingresso de novos interessados.</w:t>
      </w:r>
    </w:p>
    <w:p w:rsidR="002A412A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8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9D4A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CRITÉRIO DE CADASTRAMENTO</w:t>
      </w:r>
    </w:p>
    <w:p w:rsidR="002A412A" w:rsidRPr="00F67183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330C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</w:t>
      </w:r>
      <w:r w:rsidRPr="00D330CE">
        <w:rPr>
          <w:rFonts w:ascii="Arial" w:hAnsi="Arial" w:cs="Arial"/>
          <w:sz w:val="20"/>
          <w:szCs w:val="20"/>
        </w:rPr>
        <w:t xml:space="preserve">  Ao requerer a inscrição no cadastro, ou atualização deste, a qualquer tempo, o interessado/prestador de serviços fornecerá os elementos necessários à satisfação das exigências contidas neste instrumento, bem como </w:t>
      </w:r>
      <w:r>
        <w:rPr>
          <w:rFonts w:ascii="Arial" w:hAnsi="Arial" w:cs="Arial"/>
          <w:sz w:val="20"/>
          <w:szCs w:val="20"/>
        </w:rPr>
        <w:t>de sua capacitação profissional;</w:t>
      </w: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330C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D330CE">
        <w:rPr>
          <w:rFonts w:ascii="Arial" w:hAnsi="Arial" w:cs="Arial"/>
          <w:sz w:val="20"/>
          <w:szCs w:val="20"/>
        </w:rPr>
        <w:t xml:space="preserve"> A atuação do cadastramento no cumprimento de obrigações assumidas será anotada n</w:t>
      </w:r>
      <w:r>
        <w:rPr>
          <w:rFonts w:ascii="Arial" w:hAnsi="Arial" w:cs="Arial"/>
          <w:sz w:val="20"/>
          <w:szCs w:val="20"/>
        </w:rPr>
        <w:t>o respectivo registro cadastral;</w:t>
      </w: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330C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D330CE">
        <w:rPr>
          <w:rFonts w:ascii="Arial" w:hAnsi="Arial" w:cs="Arial"/>
          <w:sz w:val="20"/>
          <w:szCs w:val="20"/>
        </w:rPr>
        <w:t xml:space="preserve"> A qualquer tempo o Termo de Credenciamento/Contrato poderá ser alterado, visando adequar o serviço às condições de execução previstas pelo </w:t>
      </w:r>
      <w:r w:rsidRPr="00D330CE">
        <w:rPr>
          <w:rFonts w:ascii="Arial" w:hAnsi="Arial" w:cs="Arial"/>
          <w:b/>
          <w:sz w:val="20"/>
          <w:szCs w:val="20"/>
        </w:rPr>
        <w:t xml:space="preserve">Convênio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nº 63/2016, de 18/07/2016;</w:t>
      </w:r>
    </w:p>
    <w:p w:rsidR="002A412A" w:rsidRPr="00367C2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D330C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</w:t>
      </w:r>
      <w:r w:rsidRPr="00D330CE">
        <w:rPr>
          <w:rFonts w:ascii="Arial" w:hAnsi="Arial" w:cs="Arial"/>
          <w:sz w:val="20"/>
          <w:szCs w:val="20"/>
        </w:rPr>
        <w:t xml:space="preserve">  O Termo de Credenciamento/Contrato poderá ser suspenso ou cancelado, se ficar demonstrado que o inscrito deixou de satisfazer as exigências estabelecidas para o cadastramento, bem como senão atender as condições e os critérios mínimos estabelecidos pelo SUS, visando o atendimento </w:t>
      </w:r>
      <w:r w:rsidRPr="00D330CE">
        <w:rPr>
          <w:rFonts w:ascii="Arial" w:hAnsi="Arial" w:cs="Arial"/>
          <w:color w:val="000000"/>
          <w:sz w:val="20"/>
          <w:szCs w:val="20"/>
        </w:rPr>
        <w:t>de excelência,</w:t>
      </w:r>
      <w:r w:rsidRPr="00D330CE">
        <w:rPr>
          <w:rFonts w:ascii="Arial" w:hAnsi="Arial" w:cs="Arial"/>
          <w:sz w:val="20"/>
          <w:szCs w:val="20"/>
        </w:rPr>
        <w:t xml:space="preserve"> oportunidade em que haverá imediata abertura para inscrição de novos credenciados.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412A" w:rsidRPr="00D330CE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Pr="00D330CE"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DO PRAZO DE EXECUÇÃO</w:t>
      </w:r>
    </w:p>
    <w:p w:rsidR="002A412A" w:rsidRPr="002618F6" w:rsidRDefault="002A412A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A412A" w:rsidRPr="002618F6" w:rsidRDefault="002A412A" w:rsidP="002A412A">
      <w:pPr>
        <w:pStyle w:val="Recuodecorpodetexto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18F6">
        <w:rPr>
          <w:rFonts w:ascii="Arial" w:hAnsi="Arial" w:cs="Arial"/>
          <w:b/>
          <w:color w:val="000000" w:themeColor="text1"/>
          <w:sz w:val="20"/>
          <w:szCs w:val="20"/>
        </w:rPr>
        <w:t>9.1</w:t>
      </w:r>
      <w:r w:rsidRPr="002618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18F6">
        <w:rPr>
          <w:rFonts w:ascii="Arial" w:hAnsi="Arial" w:cs="Arial"/>
          <w:color w:val="000000" w:themeColor="text1"/>
          <w:sz w:val="20"/>
          <w:szCs w:val="20"/>
        </w:rPr>
        <w:tab/>
        <w:t>O prazo de execução se dará a partir da data da assinatura do contrato até a vigência do convênio</w:t>
      </w:r>
      <w:r w:rsidRPr="002618F6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2A412A" w:rsidRDefault="002A412A" w:rsidP="002A412A">
      <w:pPr>
        <w:pStyle w:val="PargrafodaLista"/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2A412A">
      <w:pPr>
        <w:pStyle w:val="PargrafodaLista"/>
        <w:spacing w:line="276" w:lineRule="auto"/>
        <w:ind w:left="0"/>
        <w:rPr>
          <w:rFonts w:ascii="Arial" w:hAnsi="Arial" w:cs="Arial"/>
          <w:sz w:val="20"/>
        </w:rPr>
      </w:pPr>
    </w:p>
    <w:p w:rsidR="002A412A" w:rsidRPr="00D42724" w:rsidRDefault="002A412A" w:rsidP="00354AEB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DAS </w:t>
      </w:r>
      <w:r w:rsidRPr="00D42724">
        <w:rPr>
          <w:rFonts w:ascii="Arial" w:hAnsi="Arial" w:cs="Arial"/>
          <w:b/>
          <w:bCs/>
          <w:sz w:val="20"/>
        </w:rPr>
        <w:t xml:space="preserve">CONDIÇÕES DE PAGAMENTO 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Pr="00D42724">
        <w:rPr>
          <w:rFonts w:ascii="Arial" w:hAnsi="Arial" w:cs="Arial"/>
          <w:color w:val="000000" w:themeColor="text1"/>
          <w:sz w:val="20"/>
        </w:rPr>
        <w:t xml:space="preserve">Para a efetivação do pagamento, o credenciado deverá manter atualizadas as certidões requeridas </w:t>
      </w:r>
      <w:r>
        <w:rPr>
          <w:rFonts w:ascii="Arial" w:hAnsi="Arial" w:cs="Arial"/>
          <w:color w:val="000000" w:themeColor="text1"/>
          <w:sz w:val="20"/>
        </w:rPr>
        <w:t xml:space="preserve">no </w:t>
      </w:r>
      <w:r w:rsidRPr="00EE7BA8">
        <w:rPr>
          <w:rFonts w:ascii="Arial" w:hAnsi="Arial" w:cs="Arial"/>
          <w:b/>
          <w:color w:val="000000" w:themeColor="text1"/>
          <w:sz w:val="20"/>
        </w:rPr>
        <w:t>Item 6.1</w:t>
      </w:r>
      <w:r>
        <w:rPr>
          <w:rFonts w:ascii="Arial" w:hAnsi="Arial" w:cs="Arial"/>
          <w:color w:val="000000" w:themeColor="text1"/>
          <w:sz w:val="20"/>
        </w:rPr>
        <w:t xml:space="preserve"> d</w:t>
      </w:r>
      <w:r w:rsidRPr="00D42724">
        <w:rPr>
          <w:rFonts w:ascii="Arial" w:hAnsi="Arial" w:cs="Arial"/>
          <w:color w:val="000000" w:themeColor="text1"/>
          <w:sz w:val="20"/>
        </w:rPr>
        <w:t xml:space="preserve">este edital, bem como observadas as demais disposições da 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Lei nº 4.320, de 17 de março de 1964, </w:t>
      </w:r>
      <w:r w:rsidRPr="00D42724">
        <w:rPr>
          <w:rStyle w:val="Forte"/>
          <w:rFonts w:ascii="Arial" w:eastAsia="Arial" w:hAnsi="Arial" w:cs="Arial"/>
          <w:b w:val="0"/>
          <w:color w:val="000000" w:themeColor="text1"/>
          <w:sz w:val="20"/>
          <w:shd w:val="clear" w:color="auto" w:fill="FFFFFF"/>
        </w:rPr>
        <w:t>a qual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42724">
        <w:rPr>
          <w:rFonts w:ascii="Arial" w:hAnsi="Arial" w:cs="Arial"/>
          <w:color w:val="000000" w:themeColor="text1"/>
          <w:sz w:val="20"/>
          <w:shd w:val="clear" w:color="auto" w:fill="FFFFFF"/>
        </w:rPr>
        <w:t>Estatui Normas Gerais de Direito Financeiro para elaboração e controle dos orçamentos e balanços da União, dos Estados, dos Municípios e do Distrito Federal.</w:t>
      </w:r>
    </w:p>
    <w:p w:rsidR="002A412A" w:rsidRDefault="002A412A" w:rsidP="002A412A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 Ainda para efeito de pagamento, a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lém de manter atualizadas as certidões do Item </w:t>
      </w:r>
      <w:r w:rsidRPr="00672C0B">
        <w:rPr>
          <w:rFonts w:ascii="Arial" w:hAnsi="Arial" w:cs="Arial"/>
          <w:b/>
          <w:color w:val="000000" w:themeColor="text1"/>
          <w:sz w:val="20"/>
          <w:shd w:val="clear" w:color="auto" w:fill="FFFFFF"/>
        </w:rPr>
        <w:t>6.1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, o credenciado dever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á enviar, obrigatoriamente e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untamente com 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a nota fiscal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 mês a ser pago, as seguintes certidões:</w:t>
      </w:r>
    </w:p>
    <w:p w:rsidR="002A412A" w:rsidRDefault="002A412A" w:rsidP="002A412A">
      <w:pPr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367C2F" w:rsidRDefault="002A412A" w:rsidP="002A412A">
      <w:pPr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367C2F" w:rsidRDefault="002A412A" w:rsidP="00354AEB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672C0B">
        <w:rPr>
          <w:rFonts w:ascii="Arial" w:hAnsi="Arial" w:cs="Arial"/>
          <w:sz w:val="20"/>
        </w:rPr>
        <w:t>Certidão Conjunta da Receita Federal (</w:t>
      </w:r>
      <w:hyperlink r:id="rId13" w:history="1">
        <w:r w:rsidRPr="00672C0B">
          <w:rPr>
            <w:rStyle w:val="Hyperlink"/>
            <w:rFonts w:ascii="Arial" w:hAnsi="Arial" w:cs="Arial"/>
            <w:sz w:val="20"/>
          </w:rPr>
          <w:t>http://www.receita.fazenda.gov.br</w:t>
        </w:r>
      </w:hyperlink>
      <w:r>
        <w:rPr>
          <w:rStyle w:val="Hyperlink"/>
          <w:rFonts w:ascii="Arial" w:hAnsi="Arial" w:cs="Arial"/>
          <w:sz w:val="20"/>
          <w:u w:val="none"/>
        </w:rPr>
        <w:t>;</w:t>
      </w:r>
    </w:p>
    <w:p w:rsidR="002A412A" w:rsidRPr="00B97CB3" w:rsidRDefault="002A412A" w:rsidP="002A412A">
      <w:pPr>
        <w:pStyle w:val="PargrafodaLista"/>
        <w:tabs>
          <w:tab w:val="left" w:pos="426"/>
        </w:tabs>
        <w:spacing w:line="276" w:lineRule="auto"/>
        <w:ind w:left="108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</w:p>
    <w:p w:rsidR="002A412A" w:rsidRPr="00672C0B" w:rsidRDefault="002A412A" w:rsidP="00354AEB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672C0B">
        <w:rPr>
          <w:rStyle w:val="Hyperlink"/>
          <w:rFonts w:ascii="Arial" w:hAnsi="Arial" w:cs="Arial"/>
          <w:sz w:val="20"/>
          <w:u w:val="none"/>
        </w:rPr>
        <w:t xml:space="preserve"> </w:t>
      </w:r>
      <w:r w:rsidRPr="00672C0B">
        <w:rPr>
          <w:rFonts w:ascii="Arial" w:hAnsi="Arial" w:cs="Arial"/>
          <w:sz w:val="20"/>
        </w:rPr>
        <w:t>Certidão de Regularidade Fiscal do FGTS (CRF) (</w:t>
      </w:r>
      <w:hyperlink r:id="rId14" w:history="1">
        <w:r w:rsidRPr="00672C0B">
          <w:rPr>
            <w:rStyle w:val="Hyperlink"/>
            <w:rFonts w:ascii="Arial" w:hAnsi="Arial" w:cs="Arial"/>
            <w:sz w:val="20"/>
          </w:rPr>
          <w:t>http://www.caixa.gov.br</w:t>
        </w:r>
      </w:hyperlink>
      <w:r w:rsidRPr="00672C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A412A" w:rsidRDefault="002A412A" w:rsidP="002A412A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D42724" w:rsidRDefault="002A412A" w:rsidP="002A412A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D42724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E473BF">
        <w:rPr>
          <w:rFonts w:ascii="Arial" w:hAnsi="Arial" w:cs="Arial"/>
          <w:sz w:val="20"/>
        </w:rPr>
        <w:t xml:space="preserve">O CREDENCIADO deverá enviar os protocolos, pedidos e/ou requisições emitidas e autorizadas pelos Municípios e </w:t>
      </w:r>
      <w:r w:rsidRPr="002958D2">
        <w:rPr>
          <w:rFonts w:ascii="Arial" w:hAnsi="Arial" w:cs="Arial"/>
          <w:color w:val="000000" w:themeColor="text1"/>
          <w:sz w:val="20"/>
        </w:rPr>
        <w:t xml:space="preserve">pelo CIS-COMCAM, </w:t>
      </w:r>
      <w:r w:rsidRPr="00E473BF">
        <w:rPr>
          <w:rFonts w:ascii="Arial" w:hAnsi="Arial" w:cs="Arial"/>
          <w:sz w:val="20"/>
        </w:rPr>
        <w:t>devidamente assinadas, sem rasuras</w:t>
      </w:r>
      <w:r w:rsidRPr="00F36D60">
        <w:rPr>
          <w:rFonts w:ascii="Arial" w:hAnsi="Arial" w:cs="Arial"/>
          <w:color w:val="000000" w:themeColor="text1"/>
          <w:sz w:val="20"/>
        </w:rPr>
        <w:t xml:space="preserve">, faturadas entre o primeiro e o último dia </w:t>
      </w:r>
      <w:r w:rsidRPr="002958D2">
        <w:rPr>
          <w:rFonts w:ascii="Arial" w:hAnsi="Arial" w:cs="Arial"/>
          <w:color w:val="000000" w:themeColor="text1"/>
          <w:sz w:val="20"/>
        </w:rPr>
        <w:t xml:space="preserve">do mês corrente, </w:t>
      </w:r>
      <w:r w:rsidRPr="00DC5F10">
        <w:rPr>
          <w:rFonts w:ascii="Arial" w:hAnsi="Arial" w:cs="Arial"/>
          <w:color w:val="000000" w:themeColor="text1"/>
          <w:sz w:val="20"/>
        </w:rPr>
        <w:t>ao Setor de Faturamen</w:t>
      </w:r>
      <w:r>
        <w:rPr>
          <w:rFonts w:ascii="Arial" w:hAnsi="Arial" w:cs="Arial"/>
          <w:color w:val="000000" w:themeColor="text1"/>
          <w:sz w:val="20"/>
        </w:rPr>
        <w:t xml:space="preserve">to do </w:t>
      </w:r>
      <w:proofErr w:type="spellStart"/>
      <w:r>
        <w:rPr>
          <w:rFonts w:ascii="Arial" w:hAnsi="Arial" w:cs="Arial"/>
          <w:color w:val="000000" w:themeColor="text1"/>
          <w:sz w:val="20"/>
        </w:rPr>
        <w:t>Cis-Comcam</w:t>
      </w:r>
      <w:proofErr w:type="spellEnd"/>
      <w:r>
        <w:rPr>
          <w:rFonts w:ascii="Arial" w:hAnsi="Arial" w:cs="Arial"/>
          <w:sz w:val="20"/>
        </w:rPr>
        <w:t>.</w:t>
      </w:r>
    </w:p>
    <w:p w:rsidR="002A412A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D42724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637A18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E473BF">
        <w:rPr>
          <w:rFonts w:ascii="Arial" w:hAnsi="Arial" w:cs="Arial"/>
          <w:sz w:val="20"/>
        </w:rPr>
        <w:t xml:space="preserve">Após a conferência e posterior elaboração das planilhas pelo Setor de Faturamento do CIS-COMCAM, ficará </w:t>
      </w:r>
      <w:r w:rsidRPr="002958D2">
        <w:rPr>
          <w:rFonts w:ascii="Arial" w:hAnsi="Arial" w:cs="Arial"/>
          <w:color w:val="000000" w:themeColor="text1"/>
          <w:sz w:val="20"/>
        </w:rPr>
        <w:t xml:space="preserve">disponível no Portal Eletrônico do CIS-COMCAM </w:t>
      </w:r>
      <w:r w:rsidRPr="00E473BF">
        <w:rPr>
          <w:rFonts w:ascii="Arial" w:hAnsi="Arial" w:cs="Arial"/>
          <w:sz w:val="20"/>
        </w:rPr>
        <w:t xml:space="preserve">os valores para </w:t>
      </w:r>
      <w:r w:rsidRPr="00E473BF">
        <w:rPr>
          <w:rFonts w:ascii="Arial" w:hAnsi="Arial" w:cs="Arial"/>
          <w:color w:val="000000" w:themeColor="text1"/>
          <w:sz w:val="20"/>
        </w:rPr>
        <w:t>emissão e entrega da Nota Fiscal</w:t>
      </w:r>
      <w:r w:rsidRPr="00E205AD">
        <w:rPr>
          <w:rFonts w:ascii="Arial" w:hAnsi="Arial" w:cs="Arial"/>
          <w:color w:val="000000" w:themeColor="text1"/>
          <w:sz w:val="20"/>
        </w:rPr>
        <w:t xml:space="preserve">, </w:t>
      </w:r>
      <w:r w:rsidRPr="00E473BF">
        <w:rPr>
          <w:rFonts w:ascii="Arial" w:hAnsi="Arial" w:cs="Arial"/>
          <w:sz w:val="20"/>
        </w:rPr>
        <w:t xml:space="preserve">na data estipulada pelo Setor de Contabilidade do Consórcio. </w:t>
      </w:r>
    </w:p>
    <w:p w:rsidR="002A412A" w:rsidRDefault="002A412A" w:rsidP="002A412A">
      <w:pPr>
        <w:pStyle w:val="PargrafodaLista"/>
        <w:rPr>
          <w:rFonts w:ascii="Arial" w:hAnsi="Arial" w:cs="Arial"/>
          <w:b/>
          <w:color w:val="000000" w:themeColor="text1"/>
          <w:sz w:val="20"/>
        </w:rPr>
      </w:pPr>
    </w:p>
    <w:p w:rsidR="002A412A" w:rsidRPr="00637A18" w:rsidRDefault="002A412A" w:rsidP="002A412A">
      <w:pPr>
        <w:pStyle w:val="PargrafodaLista"/>
        <w:rPr>
          <w:rFonts w:ascii="Arial" w:hAnsi="Arial" w:cs="Arial"/>
          <w:b/>
          <w:color w:val="000000" w:themeColor="text1"/>
          <w:sz w:val="20"/>
        </w:rPr>
      </w:pPr>
    </w:p>
    <w:p w:rsidR="002A412A" w:rsidRPr="002958D2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</w:t>
      </w:r>
      <w:r w:rsidRPr="00637A18">
        <w:rPr>
          <w:rFonts w:ascii="Arial" w:hAnsi="Arial" w:cs="Arial"/>
          <w:color w:val="000000" w:themeColor="text1"/>
          <w:sz w:val="20"/>
        </w:rPr>
        <w:t xml:space="preserve"> </w:t>
      </w:r>
      <w:r w:rsidRPr="00E473BF">
        <w:rPr>
          <w:rFonts w:ascii="Arial" w:hAnsi="Arial" w:cs="Arial"/>
          <w:sz w:val="20"/>
        </w:rPr>
        <w:t xml:space="preserve">Após a entrega do documento fiscal, a Tesouraria do CIS-COMCAM providenciará o pagamento através de transferência bancária, (BANCO DO BRASIL) após </w:t>
      </w:r>
      <w:r w:rsidRPr="002958D2">
        <w:rPr>
          <w:rFonts w:ascii="Arial" w:hAnsi="Arial" w:cs="Arial"/>
          <w:color w:val="000000" w:themeColor="text1"/>
          <w:sz w:val="20"/>
        </w:rPr>
        <w:t>o repasse do Recurso SUS e transferências dos Recursos Própr</w:t>
      </w:r>
      <w:r>
        <w:rPr>
          <w:rFonts w:ascii="Arial" w:hAnsi="Arial" w:cs="Arial"/>
          <w:color w:val="000000" w:themeColor="text1"/>
          <w:sz w:val="20"/>
        </w:rPr>
        <w:t>ios dos Municípios consorciados.</w:t>
      </w:r>
    </w:p>
    <w:p w:rsidR="002A412A" w:rsidRDefault="002A412A" w:rsidP="002A412A">
      <w:pPr>
        <w:pStyle w:val="PargrafodaLista"/>
        <w:rPr>
          <w:rFonts w:ascii="Arial" w:hAnsi="Arial" w:cs="Arial"/>
          <w:sz w:val="20"/>
        </w:rPr>
      </w:pPr>
    </w:p>
    <w:p w:rsidR="002A412A" w:rsidRPr="00EA09D6" w:rsidRDefault="002A412A" w:rsidP="002A412A">
      <w:pPr>
        <w:pStyle w:val="PargrafodaLista"/>
        <w:rPr>
          <w:rFonts w:ascii="Arial" w:hAnsi="Arial" w:cs="Arial"/>
          <w:sz w:val="20"/>
        </w:rPr>
      </w:pPr>
    </w:p>
    <w:p w:rsidR="002A412A" w:rsidRPr="00D42724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E473BF">
        <w:rPr>
          <w:rFonts w:ascii="Arial" w:hAnsi="Arial" w:cs="Arial"/>
          <w:sz w:val="20"/>
        </w:rPr>
        <w:t>A entrega do documento fiscal fora da data estipulada implicará o pagamento com atraso, tendo em vista que a contabilidade do CIS-COMCAM segue as normas da Lei Federal nº 4.320 de 17 de março de 1964 e do Tribunal de Contas do Estado do Paraná.</w:t>
      </w:r>
    </w:p>
    <w:p w:rsidR="002A412A" w:rsidRDefault="002A412A" w:rsidP="002A412A">
      <w:pPr>
        <w:pStyle w:val="PargrafodaLista"/>
        <w:ind w:left="0"/>
        <w:rPr>
          <w:rFonts w:ascii="Arial" w:hAnsi="Arial" w:cs="Arial"/>
          <w:b/>
          <w:sz w:val="20"/>
        </w:rPr>
      </w:pPr>
    </w:p>
    <w:p w:rsidR="002A412A" w:rsidRPr="00D42724" w:rsidRDefault="002A412A" w:rsidP="002A412A">
      <w:pPr>
        <w:pStyle w:val="PargrafodaLista"/>
        <w:ind w:left="0"/>
        <w:rPr>
          <w:rFonts w:ascii="Arial" w:hAnsi="Arial" w:cs="Arial"/>
          <w:b/>
          <w:sz w:val="20"/>
        </w:rPr>
      </w:pPr>
    </w:p>
    <w:p w:rsidR="002A412A" w:rsidRPr="00D42724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D4272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E473BF">
        <w:rPr>
          <w:rFonts w:ascii="Arial" w:hAnsi="Arial" w:cs="Arial"/>
          <w:sz w:val="20"/>
        </w:rPr>
        <w:t>O pagamento pelos serviços, ora Credenciados, será individualizado pela natureza da prestação, complexidade e especialidade</w:t>
      </w:r>
      <w:r>
        <w:rPr>
          <w:rFonts w:ascii="Arial" w:hAnsi="Arial" w:cs="Arial"/>
          <w:sz w:val="20"/>
        </w:rPr>
        <w:t xml:space="preserve"> das respectivas Áreas da Saúde</w:t>
      </w:r>
      <w:r w:rsidRPr="00D42724">
        <w:rPr>
          <w:rFonts w:ascii="Arial" w:hAnsi="Arial" w:cs="Arial"/>
          <w:sz w:val="20"/>
        </w:rPr>
        <w:t xml:space="preserve">. </w:t>
      </w:r>
    </w:p>
    <w:p w:rsidR="002A412A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D42724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6108CA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D42724">
        <w:rPr>
          <w:rFonts w:ascii="Arial" w:hAnsi="Arial" w:cs="Arial"/>
          <w:sz w:val="20"/>
        </w:rPr>
        <w:t xml:space="preserve">O CIS-COMCAM realizará o seu pagamento até o </w:t>
      </w:r>
      <w:r w:rsidRPr="002958D2">
        <w:rPr>
          <w:rFonts w:ascii="Arial" w:hAnsi="Arial" w:cs="Arial"/>
          <w:color w:val="000000" w:themeColor="text1"/>
          <w:sz w:val="20"/>
        </w:rPr>
        <w:t xml:space="preserve">último dia do mês </w:t>
      </w:r>
      <w:proofErr w:type="spellStart"/>
      <w:r w:rsidRPr="002958D2">
        <w:rPr>
          <w:rFonts w:ascii="Arial" w:hAnsi="Arial" w:cs="Arial"/>
          <w:color w:val="000000" w:themeColor="text1"/>
          <w:sz w:val="20"/>
        </w:rPr>
        <w:t>subseqüente</w:t>
      </w:r>
      <w:proofErr w:type="spellEnd"/>
      <w:r w:rsidRPr="002958D2">
        <w:rPr>
          <w:rFonts w:ascii="Arial" w:hAnsi="Arial" w:cs="Arial"/>
          <w:color w:val="000000" w:themeColor="text1"/>
          <w:sz w:val="20"/>
        </w:rPr>
        <w:t xml:space="preserve"> </w:t>
      </w:r>
      <w:r w:rsidRPr="00D42724">
        <w:rPr>
          <w:rFonts w:ascii="Arial" w:hAnsi="Arial" w:cs="Arial"/>
          <w:sz w:val="20"/>
        </w:rPr>
        <w:t>ao fechamento da fatura, mediante a apresentação do respectivo documento fiscal.</w:t>
      </w:r>
    </w:p>
    <w:p w:rsidR="002A412A" w:rsidRDefault="002A412A" w:rsidP="002A412A">
      <w:pPr>
        <w:pStyle w:val="PargrafodaLista"/>
        <w:rPr>
          <w:rFonts w:ascii="Arial" w:hAnsi="Arial" w:cs="Arial"/>
          <w:b/>
          <w:color w:val="000000" w:themeColor="text1"/>
          <w:sz w:val="20"/>
        </w:rPr>
      </w:pPr>
    </w:p>
    <w:p w:rsidR="002A412A" w:rsidRPr="006108CA" w:rsidRDefault="002A412A" w:rsidP="002A412A">
      <w:pPr>
        <w:pStyle w:val="PargrafodaLista"/>
        <w:rPr>
          <w:rFonts w:ascii="Arial" w:hAnsi="Arial" w:cs="Arial"/>
          <w:b/>
          <w:color w:val="000000" w:themeColor="text1"/>
          <w:sz w:val="20"/>
        </w:rPr>
      </w:pPr>
    </w:p>
    <w:p w:rsidR="002A412A" w:rsidRPr="00BD60B0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E473BF">
        <w:rPr>
          <w:rFonts w:ascii="Arial" w:hAnsi="Arial" w:cs="Arial"/>
          <w:sz w:val="20"/>
        </w:rPr>
        <w:t>É vedada a cobrança de sobretaxas pelos credenciados, bem como a indução para o serviço particular, sendo motivo de descredenciamento, permitindo novos credenciamentos a qualquer momento.</w:t>
      </w:r>
    </w:p>
    <w:p w:rsidR="002A412A" w:rsidRDefault="002A412A" w:rsidP="002A412A">
      <w:pPr>
        <w:pStyle w:val="PargrafodaLista"/>
        <w:ind w:left="0"/>
        <w:rPr>
          <w:rFonts w:ascii="Arial" w:hAnsi="Arial" w:cs="Arial"/>
          <w:b/>
          <w:color w:val="000000" w:themeColor="text1"/>
          <w:sz w:val="20"/>
        </w:rPr>
      </w:pPr>
    </w:p>
    <w:p w:rsidR="002A412A" w:rsidRPr="00D42724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D42724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D42724">
        <w:rPr>
          <w:rFonts w:ascii="Arial" w:hAnsi="Arial" w:cs="Arial"/>
          <w:sz w:val="20"/>
        </w:rPr>
        <w:t xml:space="preserve">A remuneração pela prestação dos serviços se dará de acordo com o </w:t>
      </w:r>
      <w:r w:rsidRPr="00D42724">
        <w:rPr>
          <w:rFonts w:ascii="Arial" w:hAnsi="Arial" w:cs="Arial"/>
          <w:b/>
          <w:sz w:val="20"/>
          <w:u w:val="single"/>
        </w:rPr>
        <w:t xml:space="preserve">Anexo I </w:t>
      </w:r>
      <w:r w:rsidRPr="00D42724">
        <w:rPr>
          <w:rFonts w:ascii="Arial" w:hAnsi="Arial" w:cs="Arial"/>
          <w:b/>
          <w:sz w:val="20"/>
        </w:rPr>
        <w:t xml:space="preserve">e </w:t>
      </w:r>
      <w:r w:rsidRPr="00D42724">
        <w:rPr>
          <w:rFonts w:ascii="Arial" w:hAnsi="Arial" w:cs="Arial"/>
          <w:b/>
          <w:sz w:val="20"/>
          <w:u w:val="single"/>
        </w:rPr>
        <w:t xml:space="preserve">Anexo IX </w:t>
      </w:r>
      <w:r w:rsidRPr="00D42724">
        <w:rPr>
          <w:rFonts w:ascii="Arial" w:hAnsi="Arial" w:cs="Arial"/>
          <w:b/>
          <w:sz w:val="20"/>
        </w:rPr>
        <w:t xml:space="preserve">da Tabela de Valores </w:t>
      </w:r>
      <w:proofErr w:type="spellStart"/>
      <w:r w:rsidRPr="00D42724">
        <w:rPr>
          <w:rFonts w:ascii="Arial" w:hAnsi="Arial" w:cs="Arial"/>
          <w:b/>
          <w:sz w:val="20"/>
        </w:rPr>
        <w:t>Ciscomcam</w:t>
      </w:r>
      <w:proofErr w:type="spellEnd"/>
      <w:r w:rsidRPr="00D42724">
        <w:rPr>
          <w:rFonts w:ascii="Arial" w:hAnsi="Arial" w:cs="Arial"/>
          <w:b/>
          <w:sz w:val="20"/>
        </w:rPr>
        <w:t xml:space="preserve">, </w:t>
      </w:r>
      <w:r w:rsidRPr="00D42724">
        <w:rPr>
          <w:rFonts w:ascii="Arial" w:hAnsi="Arial" w:cs="Arial"/>
          <w:sz w:val="20"/>
        </w:rPr>
        <w:t xml:space="preserve">no site </w:t>
      </w:r>
      <w:hyperlink r:id="rId15" w:history="1">
        <w:r w:rsidRPr="00D42724">
          <w:rPr>
            <w:rStyle w:val="Hyperlink"/>
            <w:rFonts w:ascii="Arial" w:hAnsi="Arial" w:cs="Arial"/>
            <w:b/>
            <w:sz w:val="20"/>
          </w:rPr>
          <w:t>www.ciscomcam.com.br</w:t>
        </w:r>
      </w:hyperlink>
      <w:r w:rsidRPr="00D42724">
        <w:rPr>
          <w:rFonts w:ascii="Arial" w:hAnsi="Arial" w:cs="Arial"/>
          <w:b/>
          <w:sz w:val="20"/>
        </w:rPr>
        <w:t xml:space="preserve">,  </w:t>
      </w:r>
      <w:r w:rsidRPr="00D42724">
        <w:rPr>
          <w:rFonts w:ascii="Arial" w:hAnsi="Arial" w:cs="Arial"/>
          <w:sz w:val="20"/>
        </w:rPr>
        <w:t>e em conformidade com as carências de cada rede de atendimento.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A412A" w:rsidRDefault="002A412A" w:rsidP="00354AEB">
      <w:pPr>
        <w:pStyle w:val="Recuodecorpodetexto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r w:rsidRPr="00D330CE">
        <w:rPr>
          <w:rFonts w:ascii="Arial" w:hAnsi="Arial" w:cs="Arial"/>
          <w:b/>
          <w:sz w:val="20"/>
          <w:szCs w:val="20"/>
        </w:rPr>
        <w:t>CRITÉRIOS DE REAJUSTE</w:t>
      </w:r>
    </w:p>
    <w:p w:rsidR="002E4FD2" w:rsidRPr="002E4FD2" w:rsidRDefault="002E4FD2" w:rsidP="002E4FD2">
      <w:pPr>
        <w:pStyle w:val="Recuodecorpodetexto"/>
        <w:tabs>
          <w:tab w:val="left" w:pos="426"/>
        </w:tabs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A412A" w:rsidRPr="00945BE9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11</w:t>
      </w:r>
      <w:r w:rsidRPr="00D330CE">
        <w:rPr>
          <w:rFonts w:ascii="Arial" w:hAnsi="Arial" w:cs="Arial"/>
          <w:b/>
          <w:color w:val="000000"/>
          <w:sz w:val="20"/>
          <w:szCs w:val="20"/>
        </w:rPr>
        <w:t>.1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Os valores dos procedimentos  não sofrerão reajuste por se tratarem de valores de transferência.</w:t>
      </w: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D330CE">
        <w:rPr>
          <w:rFonts w:ascii="Arial" w:hAnsi="Arial" w:cs="Arial"/>
          <w:b/>
          <w:sz w:val="20"/>
          <w:szCs w:val="20"/>
        </w:rPr>
        <w:t xml:space="preserve">  SANÇÕES ADMINISTRATIVAS PARA O CASO DE INADIMPLEMENTO DOS SERVIÇOS</w:t>
      </w:r>
    </w:p>
    <w:p w:rsidR="002E4FD2" w:rsidRPr="00367C2F" w:rsidRDefault="002E4FD2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D330CE">
        <w:rPr>
          <w:rFonts w:ascii="Arial" w:hAnsi="Arial" w:cs="Arial"/>
          <w:b/>
          <w:sz w:val="20"/>
          <w:szCs w:val="20"/>
        </w:rPr>
        <w:t xml:space="preserve">.1 </w:t>
      </w:r>
      <w:r w:rsidRPr="00D330CE">
        <w:rPr>
          <w:rFonts w:ascii="Arial" w:hAnsi="Arial" w:cs="Arial"/>
          <w:sz w:val="20"/>
          <w:szCs w:val="20"/>
        </w:rPr>
        <w:t>Pela inexecução total ou parcial na prestação dos serviços, o CIS-COMCAM poderá garantir a prévia defesa, aplicar aos infratores as sanções do art. 87 da Lei nº. 8666/93.</w:t>
      </w: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A412A" w:rsidRDefault="002A412A" w:rsidP="002E4FD2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Pr="00D330CE">
        <w:rPr>
          <w:rFonts w:ascii="Arial" w:hAnsi="Arial" w:cs="Arial"/>
          <w:b/>
          <w:sz w:val="20"/>
          <w:szCs w:val="20"/>
        </w:rPr>
        <w:t xml:space="preserve">.2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Para apuração de eventuais casos de inadimplemento dos serviços, o CIS-COMCAM manterá disponível ao usuário do SUS serviço de denúncia e/ou ouvidoria, </w:t>
      </w:r>
      <w:r w:rsidR="002E4FD2">
        <w:rPr>
          <w:rFonts w:ascii="Arial" w:hAnsi="Arial" w:cs="Arial"/>
          <w:sz w:val="20"/>
          <w:szCs w:val="20"/>
        </w:rPr>
        <w:t>nas dependências do CIS-COMCAM.</w:t>
      </w:r>
    </w:p>
    <w:p w:rsidR="002E4FD2" w:rsidRPr="002E4FD2" w:rsidRDefault="002E4FD2" w:rsidP="002E4FD2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354AEB">
      <w:pPr>
        <w:pStyle w:val="PargrafodaLista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C84DD4">
        <w:rPr>
          <w:rFonts w:ascii="Arial" w:hAnsi="Arial" w:cs="Arial"/>
          <w:b/>
          <w:color w:val="000000"/>
          <w:sz w:val="20"/>
        </w:rPr>
        <w:t>DA PRORROGAÇÃO DO CONTRATO</w:t>
      </w:r>
    </w:p>
    <w:p w:rsidR="002E4FD2" w:rsidRPr="00F67183" w:rsidRDefault="002E4FD2" w:rsidP="002A412A">
      <w:pPr>
        <w:pStyle w:val="PargrafodaLista"/>
        <w:tabs>
          <w:tab w:val="left" w:pos="0"/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Pr="00D330CE">
        <w:rPr>
          <w:rFonts w:ascii="Arial" w:hAnsi="Arial" w:cs="Arial"/>
          <w:b/>
          <w:color w:val="000000"/>
          <w:sz w:val="20"/>
          <w:szCs w:val="20"/>
        </w:rPr>
        <w:t>.1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contratos extraídos dos Processos Licitatórios de Inexigibilidade oriunda deste chamamento público poderão ser </w:t>
      </w:r>
      <w:r w:rsidRPr="00D330CE">
        <w:rPr>
          <w:rFonts w:ascii="Arial" w:hAnsi="Arial" w:cs="Arial"/>
          <w:color w:val="000000"/>
          <w:sz w:val="20"/>
          <w:szCs w:val="20"/>
        </w:rPr>
        <w:t>prorrogados por meio de termo aditivo acordado entre as partes, desde que estejam em consonância com parecer jurídico emitido pela instituição.</w:t>
      </w:r>
    </w:p>
    <w:p w:rsidR="002A412A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 </w:t>
      </w:r>
      <w:r w:rsidRPr="00D330CE">
        <w:rPr>
          <w:rFonts w:ascii="Arial" w:hAnsi="Arial" w:cs="Arial"/>
          <w:b/>
          <w:sz w:val="20"/>
          <w:szCs w:val="20"/>
        </w:rPr>
        <w:t xml:space="preserve"> DA DOTAÇÃO ORÇAMENTÁRIA</w:t>
      </w:r>
    </w:p>
    <w:p w:rsidR="002E4FD2" w:rsidRPr="00D330CE" w:rsidRDefault="002E4FD2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A412A" w:rsidRPr="00367C2F" w:rsidRDefault="002A412A" w:rsidP="002A412A">
      <w:pPr>
        <w:tabs>
          <w:tab w:val="left" w:pos="0"/>
          <w:tab w:val="left" w:pos="426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Pr="00D330CE">
        <w:rPr>
          <w:rFonts w:ascii="Arial" w:hAnsi="Arial" w:cs="Arial"/>
          <w:sz w:val="20"/>
          <w:szCs w:val="20"/>
        </w:rPr>
        <w:tab/>
        <w:t xml:space="preserve">  Os pagamentos pela execução dos serviços correrão por fontes dos recursos ao qual estará contido no orçamento,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a saber:</w:t>
      </w:r>
    </w:p>
    <w:p w:rsidR="002A412A" w:rsidRPr="00D330CE" w:rsidRDefault="002A412A" w:rsidP="002A412A">
      <w:pPr>
        <w:pStyle w:val="Recuodecorpodetexto"/>
        <w:tabs>
          <w:tab w:val="left" w:pos="0"/>
        </w:tabs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14</w:t>
      </w:r>
      <w:r w:rsidRPr="00D330CE">
        <w:rPr>
          <w:rFonts w:ascii="Arial" w:hAnsi="Arial" w:cs="Arial"/>
          <w:b/>
          <w:color w:val="000000"/>
          <w:sz w:val="20"/>
          <w:szCs w:val="20"/>
        </w:rPr>
        <w:t>.1.1</w:t>
      </w:r>
      <w:r w:rsidRPr="00D330CE">
        <w:rPr>
          <w:rFonts w:ascii="Arial" w:hAnsi="Arial" w:cs="Arial"/>
          <w:b/>
          <w:color w:val="000000"/>
          <w:sz w:val="20"/>
          <w:szCs w:val="20"/>
        </w:rPr>
        <w:tab/>
      </w:r>
      <w:r w:rsidRPr="00D330CE">
        <w:rPr>
          <w:rFonts w:ascii="Arial" w:hAnsi="Arial" w:cs="Arial"/>
          <w:color w:val="000000"/>
          <w:sz w:val="20"/>
          <w:szCs w:val="20"/>
        </w:rPr>
        <w:t xml:space="preserve">Programática 01.001.10.302.0005.2.005 – Manutenção do Programa Novo COMSUS – T. Convênio nº 63/2016. 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992"/>
        <w:gridCol w:w="1134"/>
        <w:gridCol w:w="4394"/>
        <w:gridCol w:w="1732"/>
      </w:tblGrid>
      <w:tr w:rsidR="002A412A" w:rsidRPr="00D330CE" w:rsidTr="009871CF">
        <w:tc>
          <w:tcPr>
            <w:tcW w:w="1607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3.3.90.39.00.00</w:t>
            </w:r>
          </w:p>
        </w:tc>
        <w:tc>
          <w:tcPr>
            <w:tcW w:w="992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31317</w:t>
            </w:r>
          </w:p>
        </w:tc>
        <w:tc>
          <w:tcPr>
            <w:tcW w:w="1134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31317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R$ 657.086,42</w:t>
            </w:r>
          </w:p>
        </w:tc>
      </w:tr>
      <w:tr w:rsidR="002A412A" w:rsidRPr="00D330CE" w:rsidTr="0098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127" w:type="dxa"/>
            <w:gridSpan w:val="4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32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R$ 657.086,42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2A412A" w:rsidRDefault="002A412A" w:rsidP="002A412A">
      <w:pPr>
        <w:tabs>
          <w:tab w:val="left" w:pos="426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 </w:t>
      </w:r>
      <w:r w:rsidRPr="00D330CE">
        <w:rPr>
          <w:rFonts w:ascii="Arial" w:hAnsi="Arial" w:cs="Arial"/>
          <w:b/>
          <w:sz w:val="20"/>
          <w:szCs w:val="20"/>
        </w:rPr>
        <w:t xml:space="preserve">.1.2  </w:t>
      </w:r>
      <w:r w:rsidRPr="00D330CE">
        <w:rPr>
          <w:rFonts w:ascii="Arial" w:hAnsi="Arial" w:cs="Arial"/>
          <w:b/>
          <w:sz w:val="20"/>
          <w:szCs w:val="20"/>
        </w:rPr>
        <w:tab/>
      </w:r>
      <w:r w:rsidRPr="00D330CE">
        <w:rPr>
          <w:rFonts w:ascii="Arial" w:hAnsi="Arial" w:cs="Arial"/>
          <w:sz w:val="20"/>
          <w:szCs w:val="20"/>
        </w:rPr>
        <w:t xml:space="preserve">Programática 01.001.10.302.0001.2.001 </w:t>
      </w:r>
    </w:p>
    <w:p w:rsidR="002A412A" w:rsidRPr="00D330CE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607"/>
        <w:gridCol w:w="992"/>
        <w:gridCol w:w="1134"/>
        <w:gridCol w:w="4394"/>
        <w:gridCol w:w="1732"/>
      </w:tblGrid>
      <w:tr w:rsidR="002A412A" w:rsidRPr="00D330CE" w:rsidTr="009871CF">
        <w:tc>
          <w:tcPr>
            <w:tcW w:w="1607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3.3.90.39.00.00</w:t>
            </w:r>
          </w:p>
        </w:tc>
        <w:tc>
          <w:tcPr>
            <w:tcW w:w="992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01001</w:t>
            </w:r>
          </w:p>
        </w:tc>
        <w:tc>
          <w:tcPr>
            <w:tcW w:w="1134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01001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Outros Serviços de Terceiros Pessoa Jurídica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R$ 100.800,00</w:t>
            </w:r>
          </w:p>
        </w:tc>
      </w:tr>
      <w:tr w:rsidR="002A412A" w:rsidRPr="00D330CE" w:rsidTr="0098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127" w:type="dxa"/>
            <w:gridSpan w:val="4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32" w:type="dxa"/>
          </w:tcPr>
          <w:p w:rsidR="002A412A" w:rsidRPr="00D330CE" w:rsidRDefault="002A412A" w:rsidP="009871CF">
            <w:pPr>
              <w:pStyle w:val="Recuodecorpodetexto"/>
              <w:spacing w:line="276" w:lineRule="auto"/>
              <w:ind w:left="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30CE">
              <w:rPr>
                <w:rFonts w:ascii="Arial" w:hAnsi="Arial" w:cs="Arial"/>
                <w:color w:val="000000"/>
                <w:sz w:val="20"/>
                <w:szCs w:val="20"/>
              </w:rPr>
              <w:t>R$ 100.800,00</w:t>
            </w:r>
          </w:p>
        </w:tc>
      </w:tr>
    </w:tbl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42724" w:rsidRDefault="002A412A" w:rsidP="00354AEB">
      <w:pPr>
        <w:pStyle w:val="PargrafodaLista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b/>
          <w:sz w:val="20"/>
        </w:rPr>
        <w:t xml:space="preserve"> DOS USUÁRIOS DOS SERVIÇOS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42724" w:rsidRDefault="002A412A" w:rsidP="00354AEB">
      <w:pPr>
        <w:pStyle w:val="PargrafodaLista"/>
        <w:numPr>
          <w:ilvl w:val="1"/>
          <w:numId w:val="9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sz w:val="20"/>
        </w:rPr>
        <w:t xml:space="preserve"> Os usuários dos serviços são aqueles atendidos nas unidades de saúde ou encaminhado pelas mesma</w:t>
      </w:r>
      <w:r>
        <w:rPr>
          <w:rFonts w:ascii="Arial" w:hAnsi="Arial" w:cs="Arial"/>
          <w:sz w:val="20"/>
        </w:rPr>
        <w:t>s</w:t>
      </w:r>
      <w:r w:rsidRPr="00D42724">
        <w:rPr>
          <w:rFonts w:ascii="Arial" w:hAnsi="Arial" w:cs="Arial"/>
          <w:sz w:val="20"/>
        </w:rPr>
        <w:t>, com guias devidamente autorizadas.</w:t>
      </w:r>
    </w:p>
    <w:p w:rsidR="002A412A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pStyle w:val="PargrafodaLista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D42724">
        <w:rPr>
          <w:rFonts w:ascii="Arial" w:hAnsi="Arial" w:cs="Arial"/>
          <w:b/>
          <w:sz w:val="20"/>
        </w:rPr>
        <w:t>DO CREDENCIAMENTO DOS PRESTADORES DE SERVIÇOS</w:t>
      </w:r>
    </w:p>
    <w:p w:rsidR="002A412A" w:rsidRPr="00852460" w:rsidRDefault="002A412A" w:rsidP="002A412A">
      <w:pPr>
        <w:pStyle w:val="PargrafodaLista"/>
        <w:tabs>
          <w:tab w:val="left" w:pos="0"/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sz w:val="20"/>
        </w:rPr>
      </w:pPr>
    </w:p>
    <w:p w:rsidR="002A412A" w:rsidRDefault="002A412A" w:rsidP="00354AEB">
      <w:pPr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As condições de credenciamento de prestadores de serviços do CIS-COMCAM são universais e, portanto, sob as mesmas condições para todos os prestadores de serviços, razão pela qual são firmadas num </w:t>
      </w:r>
      <w:r w:rsidRPr="00D330CE">
        <w:rPr>
          <w:rFonts w:ascii="Arial" w:hAnsi="Arial" w:cs="Arial"/>
          <w:sz w:val="20"/>
          <w:szCs w:val="20"/>
        </w:rPr>
        <w:lastRenderedPageBreak/>
        <w:t>tempo de disposição rígidas e inegociáveis, em que obrigam tanto ao Consórcio de Municípios como os prestadores de serviços, após o deferimento de seu credenciamento.</w:t>
      </w:r>
    </w:p>
    <w:p w:rsidR="002A412A" w:rsidRDefault="002A412A" w:rsidP="002A412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354AEB">
      <w:pPr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724">
        <w:rPr>
          <w:rFonts w:ascii="Arial" w:hAnsi="Arial" w:cs="Arial"/>
          <w:color w:val="000000"/>
          <w:sz w:val="20"/>
          <w:szCs w:val="20"/>
        </w:rPr>
        <w:t>O</w:t>
      </w:r>
      <w:r w:rsidRPr="00D427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>credenciamento</w:t>
      </w:r>
      <w:r>
        <w:rPr>
          <w:rFonts w:ascii="Arial" w:hAnsi="Arial" w:cs="Arial"/>
          <w:sz w:val="20"/>
          <w:szCs w:val="20"/>
        </w:rPr>
        <w:t xml:space="preserve"> se dará após a Homologação do </w:t>
      </w:r>
      <w:r w:rsidRPr="00D42724">
        <w:rPr>
          <w:rFonts w:ascii="Arial" w:hAnsi="Arial" w:cs="Arial"/>
          <w:sz w:val="20"/>
          <w:szCs w:val="20"/>
        </w:rPr>
        <w:t xml:space="preserve"> Processo Licitatório </w:t>
      </w:r>
      <w:r>
        <w:rPr>
          <w:rFonts w:ascii="Arial" w:hAnsi="Arial" w:cs="Arial"/>
          <w:sz w:val="20"/>
          <w:szCs w:val="20"/>
        </w:rPr>
        <w:t>na</w:t>
      </w:r>
      <w:r w:rsidRPr="00D42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modalidade </w:t>
      </w:r>
      <w:r w:rsidRPr="00D42724">
        <w:rPr>
          <w:rFonts w:ascii="Arial" w:hAnsi="Arial" w:cs="Arial"/>
          <w:sz w:val="20"/>
          <w:szCs w:val="20"/>
        </w:rPr>
        <w:t>Inexigibilidade.</w:t>
      </w:r>
    </w:p>
    <w:p w:rsidR="002A412A" w:rsidRDefault="002A412A" w:rsidP="002A412A">
      <w:pPr>
        <w:pStyle w:val="PargrafodaLista"/>
        <w:rPr>
          <w:rFonts w:ascii="Arial" w:hAnsi="Arial" w:cs="Arial"/>
          <w:sz w:val="20"/>
        </w:rPr>
      </w:pPr>
    </w:p>
    <w:p w:rsidR="002A412A" w:rsidRDefault="002A412A" w:rsidP="00354AEB">
      <w:pPr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42724">
        <w:rPr>
          <w:rFonts w:ascii="Arial" w:hAnsi="Arial" w:cs="Arial"/>
          <w:sz w:val="20"/>
          <w:szCs w:val="20"/>
        </w:rPr>
        <w:t xml:space="preserve">As pessoas jurídicas serão cadastradas conforme </w:t>
      </w:r>
      <w:r>
        <w:rPr>
          <w:rFonts w:ascii="Arial" w:hAnsi="Arial" w:cs="Arial"/>
          <w:sz w:val="20"/>
          <w:szCs w:val="20"/>
        </w:rPr>
        <w:t xml:space="preserve">os seguintes </w:t>
      </w:r>
      <w:r w:rsidRPr="00D42724">
        <w:rPr>
          <w:rFonts w:ascii="Arial" w:hAnsi="Arial" w:cs="Arial"/>
          <w:sz w:val="20"/>
          <w:szCs w:val="20"/>
        </w:rPr>
        <w:t>critérios:</w:t>
      </w:r>
    </w:p>
    <w:p w:rsidR="002A412A" w:rsidRDefault="002A412A" w:rsidP="002A412A">
      <w:pPr>
        <w:pStyle w:val="PargrafodaLista"/>
        <w:rPr>
          <w:rFonts w:ascii="Arial" w:hAnsi="Arial" w:cs="Arial"/>
          <w:sz w:val="20"/>
        </w:rPr>
      </w:pPr>
    </w:p>
    <w:p w:rsidR="002A412A" w:rsidRPr="003551E4" w:rsidRDefault="002A412A" w:rsidP="00354AEB">
      <w:pPr>
        <w:pStyle w:val="PargrafodaLista"/>
        <w:numPr>
          <w:ilvl w:val="2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3551E4">
        <w:rPr>
          <w:rFonts w:ascii="Arial" w:hAnsi="Arial" w:cs="Arial"/>
          <w:sz w:val="20"/>
        </w:rPr>
        <w:t xml:space="preserve">Mediante ao atendimento do Plano de Aplicação, objeto do </w:t>
      </w:r>
      <w:r w:rsidRPr="003551E4">
        <w:rPr>
          <w:rFonts w:ascii="Arial" w:hAnsi="Arial" w:cs="Arial"/>
          <w:b/>
          <w:color w:val="000000"/>
          <w:sz w:val="20"/>
        </w:rPr>
        <w:t>Convênio nº 63/2016, de 18/07/2016.</w:t>
      </w:r>
    </w:p>
    <w:p w:rsidR="002A412A" w:rsidRPr="007E3328" w:rsidRDefault="002A412A" w:rsidP="002A412A">
      <w:pPr>
        <w:pStyle w:val="PargrafodaLista"/>
        <w:tabs>
          <w:tab w:val="left" w:pos="567"/>
        </w:tabs>
        <w:spacing w:line="276" w:lineRule="auto"/>
        <w:ind w:left="1539"/>
        <w:jc w:val="both"/>
        <w:rPr>
          <w:rFonts w:ascii="Arial" w:hAnsi="Arial" w:cs="Arial"/>
          <w:color w:val="FF0000"/>
          <w:sz w:val="20"/>
        </w:rPr>
      </w:pPr>
    </w:p>
    <w:p w:rsidR="002A412A" w:rsidRPr="002618F6" w:rsidRDefault="002A412A" w:rsidP="00354AEB">
      <w:pPr>
        <w:pStyle w:val="PargrafodaLista"/>
        <w:numPr>
          <w:ilvl w:val="2"/>
          <w:numId w:val="9"/>
        </w:numPr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2618F6">
        <w:rPr>
          <w:rFonts w:ascii="Arial" w:hAnsi="Arial" w:cs="Arial"/>
          <w:color w:val="000000" w:themeColor="text1"/>
          <w:sz w:val="20"/>
        </w:rPr>
        <w:t>De acordo com a demanda/necessidade, à qual determinará a quantidade dos serviços executados pelos profissionais ora credenciados, independentemente da quantidade aposta no Anexo I.</w:t>
      </w:r>
    </w:p>
    <w:p w:rsidR="002A412A" w:rsidRPr="003551E4" w:rsidRDefault="002A412A" w:rsidP="002A412A">
      <w:pPr>
        <w:pStyle w:val="PargrafodaLista"/>
        <w:rPr>
          <w:rFonts w:ascii="Arial" w:hAnsi="Arial" w:cs="Arial"/>
          <w:sz w:val="20"/>
        </w:rPr>
      </w:pPr>
    </w:p>
    <w:p w:rsidR="002A412A" w:rsidRPr="003551E4" w:rsidRDefault="002A412A" w:rsidP="00354AEB">
      <w:pPr>
        <w:pStyle w:val="PargrafodaLista"/>
        <w:numPr>
          <w:ilvl w:val="2"/>
          <w:numId w:val="9"/>
        </w:numPr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número dos credenciados para a mesma especialidade, serão observados obrigatoriamente a o</w:t>
      </w:r>
      <w:r w:rsidRPr="003551E4">
        <w:rPr>
          <w:rFonts w:ascii="Arial" w:hAnsi="Arial" w:cs="Arial"/>
          <w:sz w:val="20"/>
        </w:rPr>
        <w:t>rdem</w:t>
      </w:r>
      <w:r>
        <w:rPr>
          <w:rFonts w:ascii="Arial" w:hAnsi="Arial" w:cs="Arial"/>
          <w:sz w:val="20"/>
        </w:rPr>
        <w:t xml:space="preserve"> de apresentação dos envelopes junto a entidade, levando em consideração o protocolo aposto no envelope de credenciamento.</w:t>
      </w:r>
    </w:p>
    <w:p w:rsidR="002A412A" w:rsidRPr="00D330CE" w:rsidRDefault="002A412A" w:rsidP="002A412A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2A412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2724">
        <w:rPr>
          <w:rFonts w:ascii="Arial" w:hAnsi="Arial" w:cs="Arial"/>
          <w:b/>
          <w:sz w:val="20"/>
          <w:szCs w:val="20"/>
          <w:u w:val="single"/>
        </w:rPr>
        <w:t>Parágrafo Único: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>A qualquer tempo o Termo de Credenciamento e/ou Contrato poderá ser alterado, visando adequar os serviços e/ou valores às condições de execução dos serviços ora prestados.</w:t>
      </w:r>
    </w:p>
    <w:p w:rsidR="002A412A" w:rsidRDefault="002A412A" w:rsidP="002A412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4559">
        <w:rPr>
          <w:rFonts w:ascii="Arial" w:hAnsi="Arial" w:cs="Arial"/>
          <w:b/>
          <w:sz w:val="20"/>
          <w:szCs w:val="20"/>
        </w:rPr>
        <w:t>16.3.4</w:t>
      </w:r>
      <w:r>
        <w:rPr>
          <w:rFonts w:ascii="Arial" w:hAnsi="Arial" w:cs="Arial"/>
          <w:sz w:val="20"/>
          <w:szCs w:val="20"/>
        </w:rPr>
        <w:t xml:space="preserve">  Os profissionais credenciados por meio do presente processo, deverão utilizar o sistema de prontuário eletrônico oferecido pelo </w:t>
      </w:r>
      <w:proofErr w:type="spellStart"/>
      <w:r>
        <w:rPr>
          <w:rFonts w:ascii="Arial" w:hAnsi="Arial" w:cs="Arial"/>
          <w:sz w:val="20"/>
          <w:szCs w:val="20"/>
        </w:rPr>
        <w:t>Ciscomcam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A412A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42724" w:rsidRDefault="002A412A" w:rsidP="00354AEB">
      <w:pPr>
        <w:pStyle w:val="PargrafodaLista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D42724">
        <w:rPr>
          <w:rFonts w:ascii="Arial" w:hAnsi="Arial" w:cs="Arial"/>
          <w:b/>
          <w:sz w:val="20"/>
        </w:rPr>
        <w:t xml:space="preserve"> DAS DISPOSIÇÕES GERAIS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Para obter cópia deste Edital e anexo, os interessados poderão acessar o site do CIS-COMCAM. </w:t>
      </w:r>
      <w:hyperlink r:id="rId16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http://www.ciscomcam.com.br</w:t>
        </w:r>
      </w:hyperlink>
      <w:r w:rsidRPr="00D330CE">
        <w:rPr>
          <w:rFonts w:ascii="Arial" w:hAnsi="Arial" w:cs="Arial"/>
          <w:sz w:val="20"/>
          <w:szCs w:val="20"/>
        </w:rPr>
        <w:t>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487F79" w:rsidRDefault="002A412A" w:rsidP="00354AEB">
      <w:pPr>
        <w:numPr>
          <w:ilvl w:val="1"/>
          <w:numId w:val="9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presente</w:t>
      </w:r>
      <w:r w:rsidRPr="00D330CE">
        <w:rPr>
          <w:rFonts w:ascii="Arial" w:hAnsi="Arial" w:cs="Arial"/>
          <w:sz w:val="20"/>
          <w:szCs w:val="20"/>
        </w:rPr>
        <w:t xml:space="preserve"> Edital será publicado no Jornal Tribuna do Interior do Município de Campo Mourão, bem como afixado no Mural do CIS-COMCAM.</w:t>
      </w:r>
    </w:p>
    <w:p w:rsidR="002A412A" w:rsidRPr="00D330CE" w:rsidRDefault="002A412A" w:rsidP="002A412A">
      <w:pPr>
        <w:pStyle w:val="PargrafodaLista"/>
        <w:tabs>
          <w:tab w:val="left" w:pos="426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354AEB">
      <w:pPr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O valor estimado para cada contrato ficará condicionado à tabela de valores do </w:t>
      </w:r>
      <w:proofErr w:type="spellStart"/>
      <w:r w:rsidRPr="00D330CE">
        <w:rPr>
          <w:rFonts w:ascii="Arial" w:hAnsi="Arial" w:cs="Arial"/>
          <w:sz w:val="20"/>
          <w:szCs w:val="20"/>
        </w:rPr>
        <w:t>Ciscomcam</w:t>
      </w:r>
      <w:proofErr w:type="spellEnd"/>
      <w:r w:rsidRPr="00D330CE">
        <w:rPr>
          <w:rFonts w:ascii="Arial" w:hAnsi="Arial" w:cs="Arial"/>
          <w:sz w:val="20"/>
          <w:szCs w:val="20"/>
        </w:rPr>
        <w:t>, conforme</w:t>
      </w:r>
      <w:r w:rsidRPr="00D330CE">
        <w:rPr>
          <w:rFonts w:ascii="Arial" w:hAnsi="Arial" w:cs="Arial"/>
          <w:b/>
          <w:sz w:val="20"/>
          <w:szCs w:val="20"/>
        </w:rPr>
        <w:t xml:space="preserve"> Anexo I e Anexo IX.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1"/>
          <w:numId w:val="9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2A412A" w:rsidRPr="00D330CE" w:rsidRDefault="002A412A" w:rsidP="002A412A">
      <w:pPr>
        <w:pStyle w:val="PargrafodaLista"/>
        <w:tabs>
          <w:tab w:val="left" w:pos="851"/>
        </w:tabs>
        <w:spacing w:line="276" w:lineRule="auto"/>
        <w:ind w:left="0" w:firstLine="142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Por dolo, culpa simulação ou fraude na sua execução, ou nos serviços contratados;</w:t>
      </w:r>
    </w:p>
    <w:p w:rsidR="002A412A" w:rsidRDefault="002A412A" w:rsidP="002A412A">
      <w:pPr>
        <w:pStyle w:val="PargrafodaLista"/>
        <w:tabs>
          <w:tab w:val="left" w:pos="709"/>
          <w:tab w:val="left" w:pos="851"/>
          <w:tab w:val="left" w:pos="1985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Quando pela reiteração de impugnações efetuadas pela Contratante, ficar evidenciado a incapacidade da Contratada de executar o contrato ou dar continuidade ao mesmo;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Por razões de interesse público, conforme art. 78 da Lei n. 8.666/93;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Nas demais hipóteses previstas em Lei;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lastRenderedPageBreak/>
        <w:t>Das sanções, multas e da rescisão prevista nos artigos 86 a 88 da Lei n. 8.666/93;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 xml:space="preserve">Falta de dotação orçamentária e/ou recursos disponíveis por parte da contratante; 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Default="002A412A" w:rsidP="00354AEB">
      <w:pPr>
        <w:pStyle w:val="PargrafodaLista"/>
        <w:numPr>
          <w:ilvl w:val="2"/>
          <w:numId w:val="9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color w:val="000000"/>
          <w:sz w:val="20"/>
        </w:rPr>
      </w:pPr>
    </w:p>
    <w:p w:rsidR="002A412A" w:rsidRPr="00815C91" w:rsidRDefault="002A412A" w:rsidP="00354AEB">
      <w:pPr>
        <w:pStyle w:val="PargrafodaLista"/>
        <w:numPr>
          <w:ilvl w:val="1"/>
          <w:numId w:val="9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color w:val="000000"/>
          <w:sz w:val="20"/>
        </w:rPr>
        <w:t>Ao credenciar-se, o CONTRATADO declara estar ciente que presta serviço de caráter público remunerado, e que para tanto, sujeitar-se-á e respeitará o interesse público primordialmente.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Pr="00815C91" w:rsidRDefault="002A412A" w:rsidP="00354AEB">
      <w:pPr>
        <w:pStyle w:val="PargrafodaLista"/>
        <w:numPr>
          <w:ilvl w:val="1"/>
          <w:numId w:val="9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 xml:space="preserve">Esclarecimentos, relativo ao presente chamamento público e às condições para atendimento das obrigações necessárias ao cumprimento de seu objeto, somente serão prestados quando solicitados por escrito, encaminhado ao CIS-COMCAM, a Rua </w:t>
      </w:r>
      <w:proofErr w:type="spellStart"/>
      <w:r w:rsidRPr="00815C91">
        <w:rPr>
          <w:rFonts w:ascii="Arial" w:hAnsi="Arial" w:cs="Arial"/>
          <w:sz w:val="20"/>
        </w:rPr>
        <w:t>Mamborê</w:t>
      </w:r>
      <w:proofErr w:type="spellEnd"/>
      <w:r w:rsidRPr="00815C91">
        <w:rPr>
          <w:rFonts w:ascii="Arial" w:hAnsi="Arial" w:cs="Arial"/>
          <w:sz w:val="20"/>
        </w:rPr>
        <w:t xml:space="preserve"> nº 1542, CEP 87302-140 - Fone/Fax (0xx44) 3523-3684 - Campo Mourão, Paraná.</w:t>
      </w:r>
    </w:p>
    <w:p w:rsidR="002A412A" w:rsidRPr="00D330CE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851"/>
          <w:tab w:val="left" w:pos="198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Mourão,  03 de novembro</w:t>
      </w:r>
      <w:r w:rsidRPr="00D330CE">
        <w:rPr>
          <w:rFonts w:ascii="Arial" w:hAnsi="Arial" w:cs="Arial"/>
          <w:sz w:val="20"/>
          <w:szCs w:val="20"/>
        </w:rPr>
        <w:t xml:space="preserve"> de 2016</w:t>
      </w: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Willian José Marques Costa</w:t>
      </w: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Presidente da Comissão de Licitação     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D7F67" w:rsidRDefault="001D7F67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60086C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 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7C47">
        <w:rPr>
          <w:rFonts w:ascii="Arial" w:hAnsi="Arial" w:cs="Arial"/>
          <w:b/>
          <w:color w:val="000000"/>
          <w:sz w:val="20"/>
          <w:szCs w:val="20"/>
        </w:rPr>
        <w:lastRenderedPageBreak/>
        <w:t>Anexo I – Modelo de requerimento para credenciamento – Pessoa Jurídica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EC7C4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EC7C47">
        <w:rPr>
          <w:rFonts w:ascii="Arial" w:hAnsi="Arial" w:cs="Arial"/>
          <w:color w:val="000000"/>
          <w:sz w:val="20"/>
          <w:szCs w:val="20"/>
        </w:rPr>
        <w:t>objetivando a prestação de serviços nos termos do chamamento público.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Fantasia: _________________________________________________________________________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CNPJ nº:______________________________________________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Inscrição Estadual: _______________________________________________________________________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Micro Empresa:       (   )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Não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(   ) Sim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659A">
        <w:rPr>
          <w:rFonts w:ascii="Arial" w:hAnsi="Arial" w:cs="Arial"/>
          <w:color w:val="000000"/>
          <w:sz w:val="16"/>
          <w:szCs w:val="16"/>
        </w:rPr>
        <w:t>(   ) EPP      (   )   ME       (   ) MEI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Optante Simples:    (   )   Não                            (   ) Sim       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Número do CNAE Nacional: _____________ Descrição: 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>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Município:_________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________________________________________________UF</w:t>
      </w:r>
      <w:r w:rsidRPr="00EC7C47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CEP:_____________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EC7C47">
        <w:rPr>
          <w:rFonts w:ascii="Arial" w:hAnsi="Arial" w:cs="Arial"/>
          <w:color w:val="000000"/>
          <w:sz w:val="20"/>
          <w:szCs w:val="20"/>
        </w:rPr>
        <w:t>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Telefone Comercial:</w:t>
      </w:r>
      <w:r>
        <w:rPr>
          <w:rFonts w:ascii="Arial" w:hAnsi="Arial" w:cs="Arial"/>
          <w:color w:val="000000"/>
          <w:sz w:val="20"/>
          <w:szCs w:val="20"/>
        </w:rPr>
        <w:t xml:space="preserve"> (__)_________________Telefone Celular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(__)________________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Dados Bancários: </w:t>
      </w:r>
      <w:r>
        <w:rPr>
          <w:rFonts w:ascii="Arial" w:hAnsi="Arial" w:cs="Arial"/>
          <w:color w:val="000000"/>
          <w:sz w:val="20"/>
          <w:szCs w:val="20"/>
        </w:rPr>
        <w:t xml:space="preserve">  Banco: ____________________Agência: ___________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Conta </w:t>
      </w:r>
      <w:r>
        <w:rPr>
          <w:rFonts w:ascii="Arial" w:hAnsi="Arial" w:cs="Arial"/>
          <w:color w:val="000000"/>
          <w:sz w:val="20"/>
          <w:szCs w:val="20"/>
        </w:rPr>
        <w:t>Corrente:______________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6638"/>
        <w:gridCol w:w="1766"/>
      </w:tblGrid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Quantidade/Mês</w:t>
            </w: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9871C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2A412A" w:rsidTr="009871CF">
        <w:trPr>
          <w:trHeight w:val="261"/>
        </w:trPr>
        <w:tc>
          <w:tcPr>
            <w:tcW w:w="9920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 QUE EXECUTARÁ O</w:t>
            </w:r>
            <w:r w:rsidRPr="002F73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SERVIÇO</w:t>
            </w:r>
          </w:p>
        </w:tc>
      </w:tr>
      <w:tr w:rsidR="002A412A" w:rsidTr="009871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0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Nome:_______________________________________________________________________________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Especialidade:________________________________________________________________________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RG:_________________________________________________________________________________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CPF:________________________________________________________________________________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Carteira Profissional: </w:t>
            </w:r>
            <w:r w:rsidRPr="00CA7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CA77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CRF       (   ) CRM        (   )  CRN      (   ) COREN     (   ) CREFITO   (   ) OUTRO:_____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da Carteira Profissional: 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fixo: (     ) ____________________________________________________________________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celular: (     ) __________________________________________________________________</w:t>
            </w: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Obs. Quando  a clínica credenciar mais de 1profissional, favor preencher 1 via igual a esta para cada profissional</w:t>
            </w: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2"/>
      </w:tblGrid>
      <w:tr w:rsidR="002A412A" w:rsidTr="009871CF">
        <w:tc>
          <w:tcPr>
            <w:tcW w:w="4361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assinatura do contrato</w:t>
            </w:r>
          </w:p>
          <w:p w:rsidR="002A412A" w:rsidRPr="009247A6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(Representante Legal)</w:t>
            </w:r>
          </w:p>
        </w:tc>
        <w:tc>
          <w:tcPr>
            <w:tcW w:w="1984" w:type="dxa"/>
          </w:tcPr>
          <w:p w:rsidR="002A412A" w:rsidRPr="009247A6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1843" w:type="dxa"/>
          </w:tcPr>
          <w:p w:rsidR="002A412A" w:rsidRPr="009247A6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732" w:type="dxa"/>
          </w:tcPr>
          <w:p w:rsidR="002A412A" w:rsidRPr="009247A6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contato</w:t>
            </w:r>
          </w:p>
        </w:tc>
      </w:tr>
      <w:tr w:rsidR="002A412A" w:rsidTr="009871CF">
        <w:tc>
          <w:tcPr>
            <w:tcW w:w="4361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:rsidR="002A412A" w:rsidRDefault="002A412A" w:rsidP="009871C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D7F67" w:rsidRDefault="001D7F67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Anexo II – Declaração de idoneidade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416B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Anexo III</w:t>
      </w:r>
      <w:r w:rsidRPr="00EC7C47">
        <w:rPr>
          <w:rFonts w:ascii="Arial" w:hAnsi="Arial" w:cs="Arial"/>
          <w:b/>
          <w:color w:val="000000"/>
          <w:sz w:val="20"/>
          <w:szCs w:val="20"/>
        </w:rPr>
        <w:t xml:space="preserve"> – Declaração de que não possui imped</w:t>
      </w:r>
      <w:r>
        <w:rPr>
          <w:rFonts w:ascii="Arial" w:hAnsi="Arial" w:cs="Arial"/>
          <w:b/>
          <w:color w:val="000000"/>
          <w:sz w:val="20"/>
          <w:szCs w:val="20"/>
        </w:rPr>
        <w:t>imento referente à Lei 8.666/93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___________________de______.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E473B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416B6A">
      <w:pPr>
        <w:tabs>
          <w:tab w:val="left" w:pos="857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9517F4" w:rsidRDefault="002A412A" w:rsidP="002A412A">
      <w:pPr>
        <w:tabs>
          <w:tab w:val="left" w:pos="85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</w:t>
      </w:r>
      <w:r w:rsidRPr="009517F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</w:t>
      </w:r>
      <w:r w:rsidRPr="009517F4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–</w:t>
      </w:r>
      <w:r w:rsidRPr="009517F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Dos valores e prazo de execução</w:t>
      </w:r>
    </w:p>
    <w:p w:rsidR="002A412A" w:rsidRPr="00E473BF" w:rsidRDefault="002A412A" w:rsidP="002A412A">
      <w:pPr>
        <w:pStyle w:val="Recuodecorpodetexto"/>
        <w:spacing w:line="276" w:lineRule="auto"/>
        <w:rPr>
          <w:rFonts w:cs="Arial"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t xml:space="preserve"> PROGRAMA NOVO COMSUS – META 1, ETAPA 1.A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7"/>
        <w:gridCol w:w="6621"/>
        <w:gridCol w:w="1134"/>
        <w:gridCol w:w="1461"/>
      </w:tblGrid>
      <w:tr w:rsidR="002A412A" w:rsidRPr="00D17359" w:rsidTr="009871CF">
        <w:tc>
          <w:tcPr>
            <w:tcW w:w="717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662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134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46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RPr="00D17359" w:rsidTr="009871CF">
        <w:tc>
          <w:tcPr>
            <w:tcW w:w="717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3.287</w:t>
            </w:r>
          </w:p>
        </w:tc>
        <w:tc>
          <w:tcPr>
            <w:tcW w:w="6621" w:type="dxa"/>
          </w:tcPr>
          <w:p w:rsidR="002A412A" w:rsidRPr="00E66147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DE ENFERMAGEM - ANEXO IX</w:t>
            </w:r>
          </w:p>
        </w:tc>
        <w:tc>
          <w:tcPr>
            <w:tcW w:w="1134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R$ 29,00</w:t>
            </w:r>
          </w:p>
        </w:tc>
      </w:tr>
      <w:tr w:rsidR="002A412A" w:rsidRPr="00D17359" w:rsidTr="009871CF">
        <w:tc>
          <w:tcPr>
            <w:tcW w:w="717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3.290</w:t>
            </w:r>
          </w:p>
        </w:tc>
        <w:tc>
          <w:tcPr>
            <w:tcW w:w="6621" w:type="dxa"/>
          </w:tcPr>
          <w:p w:rsidR="002A412A" w:rsidRPr="00E66147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DE FISIOTERAPIA - ANEXO IX - FONTE 31317</w:t>
            </w:r>
          </w:p>
        </w:tc>
        <w:tc>
          <w:tcPr>
            <w:tcW w:w="1134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R$15,00</w:t>
            </w:r>
          </w:p>
        </w:tc>
      </w:tr>
      <w:tr w:rsidR="002A412A" w:rsidRPr="00D17359" w:rsidTr="009871CF">
        <w:tc>
          <w:tcPr>
            <w:tcW w:w="717" w:type="dxa"/>
          </w:tcPr>
          <w:p w:rsidR="002A412A" w:rsidRPr="00D17359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3.292</w:t>
            </w:r>
          </w:p>
          <w:p w:rsidR="002A412A" w:rsidRPr="00D17359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621" w:type="dxa"/>
          </w:tcPr>
          <w:p w:rsidR="002A412A" w:rsidRPr="00E66147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DE NUTRICIONISMO - ANEXO IX - FONTE 31317</w:t>
            </w:r>
          </w:p>
        </w:tc>
        <w:tc>
          <w:tcPr>
            <w:tcW w:w="1134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R$ 15,00</w:t>
            </w:r>
          </w:p>
        </w:tc>
      </w:tr>
      <w:tr w:rsidR="002A412A" w:rsidRPr="00D17359" w:rsidTr="009871CF">
        <w:tc>
          <w:tcPr>
            <w:tcW w:w="717" w:type="dxa"/>
          </w:tcPr>
          <w:p w:rsidR="002A412A" w:rsidRPr="00D17359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3.288</w:t>
            </w:r>
          </w:p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621" w:type="dxa"/>
          </w:tcPr>
          <w:p w:rsidR="002A412A" w:rsidRPr="00E66147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GINECOLOGIA E OBSTETRICIA - ANEXO IX</w:t>
            </w:r>
          </w:p>
        </w:tc>
        <w:tc>
          <w:tcPr>
            <w:tcW w:w="1134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RPr="00D17359" w:rsidTr="009871CF">
        <w:tc>
          <w:tcPr>
            <w:tcW w:w="717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66147">
              <w:rPr>
                <w:rFonts w:ascii="Arial" w:hAnsi="Arial" w:cs="Arial"/>
                <w:sz w:val="20"/>
                <w:szCs w:val="20"/>
              </w:rPr>
              <w:t>3.289</w:t>
            </w:r>
          </w:p>
        </w:tc>
        <w:tc>
          <w:tcPr>
            <w:tcW w:w="6621" w:type="dxa"/>
          </w:tcPr>
          <w:p w:rsidR="002A412A" w:rsidRPr="00E66147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PEDIATRIA - ANEXO IX</w:t>
            </w:r>
          </w:p>
        </w:tc>
        <w:tc>
          <w:tcPr>
            <w:tcW w:w="1134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D17359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17359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Pr="00DD4A85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>1, ETAPA 1.B</w:t>
      </w:r>
    </w:p>
    <w:p w:rsidR="002A412A" w:rsidRPr="000E0634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524"/>
      </w:tblGrid>
      <w:tr w:rsidR="002A412A" w:rsidRPr="00DD78B3" w:rsidTr="009871CF">
        <w:tc>
          <w:tcPr>
            <w:tcW w:w="817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652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134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524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3.294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ANÁLISE DE CARACTERES FISICOS, ELEMENTOS E SEDIMENTO DA URINA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R$ 4,41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3.295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CONTAGEM DE PLAQUETAS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R$ 3,24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3.296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CULTURA DE BACTÉRIAS PARA IDENTIFICAÇÃO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R$ 6,70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3.298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ÁCIDO ÚRICO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R$ 2,20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3.297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CREATININA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R$ 2,20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3.299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GLICOSE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R$ 2,20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HEMOGLOBINA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R$ 1,82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3.301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PROTEINAS (URINA 24 HORAS)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R$ 2,43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3.302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UREIA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R$ 2,20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3.303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HEMATOCRITO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R$ 1,82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3.304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PESQUISA DE ANTICORPOS ANTI-HIV-1 + HIV-2 (ELISA)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R$ 11,92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3.305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PESQUISA DE ANTICORPOS IGM ANTITOXOPLASMA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R$ 22,12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3.306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PESQUISA DE ANTIGENO DE SUPERFICIE DO VIRUS DA HEPATITE B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R$ 22,12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3.307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TESTE DE VDRL PARA DETECÇÃO DE SIFILIS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R$ 3,38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3.308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ULTRASONOGRAFIA FETAL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R$ 159,50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3.309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ULTRASONOGRAFIA MORFOLÓGICA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R$ 101,05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3.310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ULTRASONOGRAFIA OBSTÉTRICA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R$ 41,74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3.311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ULTRASONOGRAFIA OBSTÉTRICA COM DOPLLER</w:t>
            </w: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R$ 65,58</w:t>
            </w:r>
          </w:p>
        </w:tc>
      </w:tr>
      <w:tr w:rsidR="002A412A" w:rsidRPr="00DD78B3" w:rsidTr="009871CF">
        <w:tc>
          <w:tcPr>
            <w:tcW w:w="817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3.312</w:t>
            </w:r>
          </w:p>
        </w:tc>
        <w:tc>
          <w:tcPr>
            <w:tcW w:w="6521" w:type="dxa"/>
          </w:tcPr>
          <w:p w:rsidR="002A412A" w:rsidRPr="00DD78B3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color w:val="000000"/>
                <w:sz w:val="20"/>
                <w:szCs w:val="20"/>
              </w:rPr>
              <w:t>PROGRAMA NOVO COMSUS - ULTRASONOGRAFIA TRANSVAGINAL</w:t>
            </w:r>
          </w:p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524" w:type="dxa"/>
          </w:tcPr>
          <w:p w:rsidR="002A412A" w:rsidRPr="00DD78B3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D78B3">
              <w:rPr>
                <w:rFonts w:ascii="Arial" w:hAnsi="Arial" w:cs="Arial"/>
                <w:sz w:val="20"/>
                <w:szCs w:val="20"/>
              </w:rPr>
              <w:t>R$ 41,74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>1, ETAPA 2.A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005"/>
        <w:gridCol w:w="1165"/>
      </w:tblGrid>
      <w:tr w:rsidR="002A412A" w:rsidTr="009871CF">
        <w:tc>
          <w:tcPr>
            <w:tcW w:w="817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6946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005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165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3.319</w:t>
            </w: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 PROGRAMA NOVO COMSUS - SERVIÇOS EM FISIOTERAPIA - ANEXO IX - FONTE 31317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R$ 15,00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3.313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ANGIOLOGIA/VASCULAR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3.314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CARDIOLOGIA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3.315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ENDOCRINOLOGIA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3.316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GEREATRIA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3.317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NEFROLOGIA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  <w:tr w:rsidR="002A412A" w:rsidTr="009871CF">
        <w:tc>
          <w:tcPr>
            <w:tcW w:w="817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3.318</w:t>
            </w:r>
          </w:p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946" w:type="dxa"/>
          </w:tcPr>
          <w:p w:rsidR="002A412A" w:rsidRPr="004B549F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49F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OFTALMOLOGIA - ANEXO IX</w:t>
            </w:r>
          </w:p>
        </w:tc>
        <w:tc>
          <w:tcPr>
            <w:tcW w:w="1005" w:type="dxa"/>
          </w:tcPr>
          <w:p w:rsidR="002A412A" w:rsidRPr="003D60B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60B8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65" w:type="dxa"/>
          </w:tcPr>
          <w:p w:rsidR="002A412A" w:rsidRPr="004B549F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549F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416B6A">
      <w:pPr>
        <w:pStyle w:val="Recuodecorpodetexto"/>
        <w:spacing w:line="276" w:lineRule="auto"/>
        <w:ind w:left="0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>1, ETAPA 2.B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18"/>
        <w:gridCol w:w="1448"/>
      </w:tblGrid>
      <w:tr w:rsidR="002A412A" w:rsidTr="009871CF">
        <w:tc>
          <w:tcPr>
            <w:tcW w:w="959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6095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41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44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Tr="009871CF">
        <w:tc>
          <w:tcPr>
            <w:tcW w:w="959" w:type="dxa"/>
          </w:tcPr>
          <w:p w:rsidR="002A412A" w:rsidRPr="00937D9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7D98">
              <w:rPr>
                <w:rFonts w:ascii="Arial" w:hAnsi="Arial" w:cs="Arial"/>
                <w:sz w:val="20"/>
                <w:szCs w:val="20"/>
              </w:rPr>
              <w:t>3.321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COLESTEROL TOTAL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2,20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3.322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CREATININA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2,20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3.323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DOSAGEM DE POTÁSSIO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3,04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3.324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ELETROCARDIOGRAMA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6,15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3.325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FUNDOSCOPIA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4,02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3.326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GLICEMIA EM JEJUM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2,21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3.327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 NOVO COMSUS - HEMATOCR</w:t>
            </w: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ITOS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1,82</w:t>
            </w:r>
          </w:p>
        </w:tc>
      </w:tr>
      <w:tr w:rsidR="002A412A" w:rsidTr="009871CF">
        <w:trPr>
          <w:trHeight w:val="488"/>
        </w:trPr>
        <w:tc>
          <w:tcPr>
            <w:tcW w:w="959" w:type="dxa"/>
            <w:tcBorders>
              <w:bottom w:val="single" w:sz="4" w:space="0" w:color="auto"/>
            </w:tcBorders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3.328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HEMOGLOBINA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1,82</w:t>
            </w:r>
          </w:p>
        </w:tc>
      </w:tr>
      <w:tr w:rsidR="002A412A" w:rsidTr="009871CF">
        <w:trPr>
          <w:trHeight w:val="272"/>
        </w:trPr>
        <w:tc>
          <w:tcPr>
            <w:tcW w:w="959" w:type="dxa"/>
            <w:tcBorders>
              <w:top w:val="single" w:sz="4" w:space="0" w:color="auto"/>
            </w:tcBorders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3.329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MAPA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95,38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3.330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MICROALBUMINURIA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10,13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3.331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RX DE TÓRAX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8,21</w:t>
            </w:r>
          </w:p>
        </w:tc>
      </w:tr>
      <w:tr w:rsidR="002A412A" w:rsidTr="009871CF">
        <w:tc>
          <w:tcPr>
            <w:tcW w:w="959" w:type="dxa"/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3.332</w:t>
            </w:r>
          </w:p>
        </w:tc>
        <w:tc>
          <w:tcPr>
            <w:tcW w:w="6095" w:type="dxa"/>
          </w:tcPr>
          <w:p w:rsidR="002A412A" w:rsidRPr="00653BB4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3BB4">
              <w:rPr>
                <w:rFonts w:ascii="Arial" w:hAnsi="Arial" w:cs="Arial"/>
                <w:color w:val="000000"/>
                <w:sz w:val="20"/>
                <w:szCs w:val="20"/>
              </w:rPr>
              <w:t>PROGRAMA NOVO COMSUS - TRIGLICERIDIOS</w:t>
            </w:r>
          </w:p>
        </w:tc>
        <w:tc>
          <w:tcPr>
            <w:tcW w:w="141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4,18</w:t>
            </w:r>
          </w:p>
        </w:tc>
      </w:tr>
      <w:tr w:rsidR="002A412A" w:rsidTr="009871CF">
        <w:trPr>
          <w:trHeight w:val="216"/>
        </w:trPr>
        <w:tc>
          <w:tcPr>
            <w:tcW w:w="959" w:type="dxa"/>
            <w:tcBorders>
              <w:bottom w:val="single" w:sz="4" w:space="0" w:color="auto"/>
            </w:tcBorders>
          </w:tcPr>
          <w:p w:rsidR="002A412A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3.333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A412A" w:rsidRPr="00CA6902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6902">
              <w:rPr>
                <w:rFonts w:ascii="Arial" w:hAnsi="Arial" w:cs="Arial"/>
                <w:color w:val="000000"/>
                <w:sz w:val="20"/>
                <w:szCs w:val="20"/>
              </w:rPr>
              <w:t>PROGRAMA NOVO COMSUS - URINA ROTINA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A412A" w:rsidRPr="00454278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4278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4,41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>1, ETAPA 3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18"/>
        <w:gridCol w:w="1448"/>
      </w:tblGrid>
      <w:tr w:rsidR="002A412A" w:rsidTr="009871CF">
        <w:tc>
          <w:tcPr>
            <w:tcW w:w="959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6095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41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44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Tr="009871CF">
        <w:tc>
          <w:tcPr>
            <w:tcW w:w="959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3.334</w:t>
            </w:r>
          </w:p>
        </w:tc>
        <w:tc>
          <w:tcPr>
            <w:tcW w:w="6095" w:type="dxa"/>
          </w:tcPr>
          <w:p w:rsidR="002A412A" w:rsidRPr="00066DAE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MÉDICOS EM PSIQUIATRIA - ANEXO IX</w:t>
            </w:r>
          </w:p>
        </w:tc>
        <w:tc>
          <w:tcPr>
            <w:tcW w:w="1418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Exames</w:t>
            </w:r>
          </w:p>
        </w:tc>
        <w:tc>
          <w:tcPr>
            <w:tcW w:w="1448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R$ 110,25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17359">
        <w:rPr>
          <w:rFonts w:ascii="Arial" w:hAnsi="Arial" w:cs="Arial"/>
          <w:b/>
          <w:sz w:val="20"/>
          <w:szCs w:val="20"/>
          <w:u w:val="single"/>
        </w:rPr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 xml:space="preserve">1, ETAPA 1.A </w:t>
      </w:r>
      <w:r>
        <w:rPr>
          <w:rFonts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01001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1418"/>
        <w:gridCol w:w="1461"/>
      </w:tblGrid>
      <w:tr w:rsidR="002A412A" w:rsidTr="009871CF">
        <w:tc>
          <w:tcPr>
            <w:tcW w:w="110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5953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41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46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Tr="009871CF">
        <w:tc>
          <w:tcPr>
            <w:tcW w:w="1101" w:type="dxa"/>
          </w:tcPr>
          <w:p w:rsidR="002A412A" w:rsidRPr="00066DAE" w:rsidRDefault="002A412A" w:rsidP="009871CF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color w:val="000000"/>
                <w:sz w:val="20"/>
                <w:szCs w:val="20"/>
              </w:rPr>
              <w:t>3.291</w:t>
            </w:r>
          </w:p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2A412A" w:rsidRPr="00066DAE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DE FISIOTERAPIA - ANEXO IX - FONTE 01001</w:t>
            </w:r>
          </w:p>
        </w:tc>
        <w:tc>
          <w:tcPr>
            <w:tcW w:w="1418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R$ 10,00</w:t>
            </w:r>
          </w:p>
        </w:tc>
      </w:tr>
      <w:tr w:rsidR="002A412A" w:rsidTr="009871CF">
        <w:tc>
          <w:tcPr>
            <w:tcW w:w="1101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3.293</w:t>
            </w:r>
          </w:p>
        </w:tc>
        <w:tc>
          <w:tcPr>
            <w:tcW w:w="5953" w:type="dxa"/>
          </w:tcPr>
          <w:p w:rsidR="002A412A" w:rsidRPr="00066DAE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DE NUTRICIONISMO - ANEXO IX - FONTE 01001</w:t>
            </w:r>
          </w:p>
        </w:tc>
        <w:tc>
          <w:tcPr>
            <w:tcW w:w="1418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461" w:type="dxa"/>
          </w:tcPr>
          <w:p w:rsidR="002A412A" w:rsidRPr="00066DAE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DAE">
              <w:rPr>
                <w:rFonts w:ascii="Arial" w:hAnsi="Arial" w:cs="Arial"/>
                <w:sz w:val="20"/>
                <w:szCs w:val="20"/>
              </w:rPr>
              <w:t>R$ 10,00</w:t>
            </w:r>
          </w:p>
        </w:tc>
      </w:tr>
    </w:tbl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2A412A" w:rsidRDefault="002A412A" w:rsidP="002A412A">
      <w:pPr>
        <w:pStyle w:val="Recuodecorpodetexto"/>
        <w:spacing w:line="276" w:lineRule="auto"/>
        <w:rPr>
          <w:rFonts w:cs="Arial"/>
          <w:b/>
          <w:sz w:val="20"/>
          <w:szCs w:val="20"/>
          <w:u w:val="single"/>
        </w:rPr>
      </w:pPr>
      <w:r w:rsidRPr="00D17359">
        <w:rPr>
          <w:rFonts w:ascii="Arial" w:hAnsi="Arial" w:cs="Arial"/>
          <w:b/>
          <w:sz w:val="20"/>
          <w:szCs w:val="20"/>
          <w:u w:val="single"/>
        </w:rPr>
        <w:t xml:space="preserve">PROGRAMA NOVO COMSUS – META </w:t>
      </w:r>
      <w:r>
        <w:rPr>
          <w:rFonts w:ascii="Arial" w:hAnsi="Arial" w:cs="Arial"/>
          <w:b/>
          <w:sz w:val="20"/>
          <w:szCs w:val="20"/>
          <w:u w:val="single"/>
        </w:rPr>
        <w:t xml:space="preserve">1, ETAPA 2.A </w:t>
      </w:r>
      <w:r>
        <w:rPr>
          <w:rFonts w:cs="Arial"/>
          <w:b/>
          <w:sz w:val="20"/>
          <w:szCs w:val="20"/>
          <w:u w:val="single"/>
        </w:rPr>
        <w:t>–</w:t>
      </w:r>
      <w:r>
        <w:rPr>
          <w:rFonts w:ascii="Arial" w:hAnsi="Arial" w:cs="Arial"/>
          <w:b/>
          <w:sz w:val="20"/>
          <w:szCs w:val="20"/>
          <w:u w:val="single"/>
        </w:rPr>
        <w:t xml:space="preserve"> 01001</w:t>
      </w:r>
    </w:p>
    <w:p w:rsidR="002A412A" w:rsidRDefault="002A412A" w:rsidP="002A412A">
      <w:pPr>
        <w:pStyle w:val="Recuodecorpodetexto"/>
        <w:spacing w:line="276" w:lineRule="auto"/>
        <w:ind w:left="0"/>
        <w:rPr>
          <w:rFonts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1418"/>
        <w:gridCol w:w="1448"/>
      </w:tblGrid>
      <w:tr w:rsidR="002A412A" w:rsidTr="009871CF">
        <w:tc>
          <w:tcPr>
            <w:tcW w:w="1101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Item</w:t>
            </w:r>
          </w:p>
        </w:tc>
        <w:tc>
          <w:tcPr>
            <w:tcW w:w="5953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Descrição</w:t>
            </w:r>
          </w:p>
        </w:tc>
        <w:tc>
          <w:tcPr>
            <w:tcW w:w="141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Unidade</w:t>
            </w:r>
          </w:p>
        </w:tc>
        <w:tc>
          <w:tcPr>
            <w:tcW w:w="1448" w:type="dxa"/>
          </w:tcPr>
          <w:p w:rsidR="002A412A" w:rsidRPr="008B77D3" w:rsidRDefault="002A412A" w:rsidP="009871CF">
            <w:pPr>
              <w:pStyle w:val="Recuodecorpodetexto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B77D3">
              <w:rPr>
                <w:rFonts w:ascii="Arial" w:hAnsi="Arial" w:cs="Arial"/>
                <w:b/>
                <w:sz w:val="20"/>
                <w:szCs w:val="20"/>
                <w:u w:val="single"/>
              </w:rPr>
              <w:t>Valor</w:t>
            </w:r>
          </w:p>
        </w:tc>
      </w:tr>
      <w:tr w:rsidR="002A412A" w:rsidTr="009871CF">
        <w:tc>
          <w:tcPr>
            <w:tcW w:w="1101" w:type="dxa"/>
          </w:tcPr>
          <w:p w:rsidR="002A412A" w:rsidRPr="008C22F9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22F9">
              <w:rPr>
                <w:rFonts w:ascii="Arial" w:hAnsi="Arial" w:cs="Arial"/>
                <w:b/>
                <w:sz w:val="20"/>
                <w:szCs w:val="20"/>
              </w:rPr>
              <w:t>3.320</w:t>
            </w:r>
          </w:p>
        </w:tc>
        <w:tc>
          <w:tcPr>
            <w:tcW w:w="5953" w:type="dxa"/>
          </w:tcPr>
          <w:p w:rsidR="002A412A" w:rsidRPr="008C22F9" w:rsidRDefault="002A412A" w:rsidP="009871C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22F9">
              <w:rPr>
                <w:rFonts w:ascii="Arial" w:hAnsi="Arial" w:cs="Arial"/>
                <w:color w:val="000000"/>
                <w:sz w:val="20"/>
                <w:szCs w:val="20"/>
              </w:rPr>
              <w:t>PROGRAMA NOVO COMSUS - SERVIÇOS EM FISIOTERAPIA - ANEXO IX - FONTE 01001</w:t>
            </w:r>
          </w:p>
        </w:tc>
        <w:tc>
          <w:tcPr>
            <w:tcW w:w="1418" w:type="dxa"/>
          </w:tcPr>
          <w:p w:rsidR="002A412A" w:rsidRPr="008C22F9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22F9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1448" w:type="dxa"/>
          </w:tcPr>
          <w:p w:rsidR="002A412A" w:rsidRPr="008C22F9" w:rsidRDefault="002A412A" w:rsidP="009871CF">
            <w:pPr>
              <w:pStyle w:val="Recuodecorpodetexto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22F9">
              <w:rPr>
                <w:rFonts w:ascii="Arial" w:hAnsi="Arial" w:cs="Arial"/>
                <w:b/>
                <w:sz w:val="20"/>
                <w:szCs w:val="20"/>
              </w:rPr>
              <w:t>R$ 10,00</w:t>
            </w:r>
          </w:p>
        </w:tc>
      </w:tr>
    </w:tbl>
    <w:p w:rsidR="002A412A" w:rsidRPr="009D499A" w:rsidRDefault="002A412A" w:rsidP="002A412A">
      <w:pPr>
        <w:tabs>
          <w:tab w:val="left" w:pos="2535"/>
        </w:tabs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A412A" w:rsidRPr="00D244B8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Pr="00D330CE" w:rsidRDefault="002A412A" w:rsidP="002A412A"/>
    <w:p w:rsidR="00920B49" w:rsidRPr="002A412A" w:rsidRDefault="00920B49" w:rsidP="002A412A"/>
    <w:sectPr w:rsidR="00920B49" w:rsidRPr="002A412A" w:rsidSect="005013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56" w:rsidRDefault="00CF4556">
      <w:r>
        <w:separator/>
      </w:r>
    </w:p>
  </w:endnote>
  <w:endnote w:type="continuationSeparator" w:id="0">
    <w:p w:rsidR="00CF4556" w:rsidRDefault="00CF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901551" w:rsidRPr="004942E9" w:rsidRDefault="00901551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>CNPJ: 95.640.322/0001-01 – E-mail: ciscomcam@hotmail.com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56" w:rsidRDefault="00CF4556">
      <w:r>
        <w:separator/>
      </w:r>
    </w:p>
  </w:footnote>
  <w:footnote w:type="continuationSeparator" w:id="0">
    <w:p w:rsidR="00CF4556" w:rsidRDefault="00CF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51" w:rsidRDefault="00E624E7">
    <w:pPr>
      <w:pStyle w:val="Cabealho"/>
    </w:pPr>
    <w:r>
      <w:rPr>
        <w:noProof/>
      </w:rPr>
      <w:drawing>
        <wp:inline distT="0" distB="0" distL="0" distR="0" wp14:anchorId="29E9CFE5" wp14:editId="09D93EDD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84" w:rsidRDefault="006672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A9"/>
    <w:multiLevelType w:val="hybridMultilevel"/>
    <w:tmpl w:val="79ECC4FE"/>
    <w:lvl w:ilvl="0" w:tplc="AF4C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C60C3C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E1D"/>
    <w:multiLevelType w:val="multilevel"/>
    <w:tmpl w:val="B2BE9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26DAA"/>
    <w:multiLevelType w:val="multilevel"/>
    <w:tmpl w:val="668ED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F8351FD"/>
    <w:multiLevelType w:val="hybridMultilevel"/>
    <w:tmpl w:val="92CC225A"/>
    <w:lvl w:ilvl="0" w:tplc="222A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2EB3"/>
    <w:multiLevelType w:val="multilevel"/>
    <w:tmpl w:val="8D6249A2"/>
    <w:lvl w:ilvl="0">
      <w:start w:val="15"/>
      <w:numFmt w:val="decimal"/>
      <w:lvlText w:val="%1"/>
      <w:lvlJc w:val="left"/>
      <w:pPr>
        <w:ind w:left="117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800"/>
      </w:pPr>
      <w:rPr>
        <w:rFonts w:hint="default"/>
      </w:rPr>
    </w:lvl>
  </w:abstractNum>
  <w:abstractNum w:abstractNumId="5">
    <w:nsid w:val="48AA5CD5"/>
    <w:multiLevelType w:val="multilevel"/>
    <w:tmpl w:val="5BE00FE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495B75A2"/>
    <w:multiLevelType w:val="multilevel"/>
    <w:tmpl w:val="3A00A5A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8741DC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346A76"/>
    <w:multiLevelType w:val="hybridMultilevel"/>
    <w:tmpl w:val="566493BC"/>
    <w:lvl w:ilvl="0" w:tplc="3C5E3EE4">
      <w:start w:val="1"/>
      <w:numFmt w:val="lowerLetter"/>
      <w:lvlText w:val="%1)"/>
      <w:lvlJc w:val="left"/>
      <w:pPr>
        <w:ind w:left="2136" w:hanging="72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1401D"/>
    <w:rsid w:val="00031D10"/>
    <w:rsid w:val="00042E84"/>
    <w:rsid w:val="000A58F2"/>
    <w:rsid w:val="000B41B2"/>
    <w:rsid w:val="000E2329"/>
    <w:rsid w:val="000E5F2D"/>
    <w:rsid w:val="00101E75"/>
    <w:rsid w:val="00136E50"/>
    <w:rsid w:val="001415B0"/>
    <w:rsid w:val="001422CB"/>
    <w:rsid w:val="00145D8F"/>
    <w:rsid w:val="001649A6"/>
    <w:rsid w:val="001C6AA2"/>
    <w:rsid w:val="001D7F67"/>
    <w:rsid w:val="001F6385"/>
    <w:rsid w:val="00202262"/>
    <w:rsid w:val="002267E6"/>
    <w:rsid w:val="00237DA1"/>
    <w:rsid w:val="00261B4E"/>
    <w:rsid w:val="00295A90"/>
    <w:rsid w:val="002A412A"/>
    <w:rsid w:val="002C4B6C"/>
    <w:rsid w:val="002E4FD2"/>
    <w:rsid w:val="00304758"/>
    <w:rsid w:val="00354AEB"/>
    <w:rsid w:val="00354F9C"/>
    <w:rsid w:val="00363571"/>
    <w:rsid w:val="00386B28"/>
    <w:rsid w:val="003C4405"/>
    <w:rsid w:val="00416B6A"/>
    <w:rsid w:val="004505DD"/>
    <w:rsid w:val="00464034"/>
    <w:rsid w:val="00470C95"/>
    <w:rsid w:val="00490679"/>
    <w:rsid w:val="004942E9"/>
    <w:rsid w:val="004A3EC1"/>
    <w:rsid w:val="004D1318"/>
    <w:rsid w:val="004E5BA7"/>
    <w:rsid w:val="005013B9"/>
    <w:rsid w:val="00522886"/>
    <w:rsid w:val="005305AF"/>
    <w:rsid w:val="0054561B"/>
    <w:rsid w:val="005577C0"/>
    <w:rsid w:val="00562AD1"/>
    <w:rsid w:val="00581756"/>
    <w:rsid w:val="0059539D"/>
    <w:rsid w:val="005B1BF6"/>
    <w:rsid w:val="005C3715"/>
    <w:rsid w:val="00616986"/>
    <w:rsid w:val="00661750"/>
    <w:rsid w:val="006667B7"/>
    <w:rsid w:val="00667284"/>
    <w:rsid w:val="006D186C"/>
    <w:rsid w:val="007102D1"/>
    <w:rsid w:val="00745B61"/>
    <w:rsid w:val="007574A9"/>
    <w:rsid w:val="00791941"/>
    <w:rsid w:val="00795927"/>
    <w:rsid w:val="007A47FE"/>
    <w:rsid w:val="007B2607"/>
    <w:rsid w:val="00850A36"/>
    <w:rsid w:val="00851EBC"/>
    <w:rsid w:val="008937E8"/>
    <w:rsid w:val="008A7910"/>
    <w:rsid w:val="008B4629"/>
    <w:rsid w:val="00901551"/>
    <w:rsid w:val="00905E98"/>
    <w:rsid w:val="00920B49"/>
    <w:rsid w:val="00923C67"/>
    <w:rsid w:val="00925E12"/>
    <w:rsid w:val="00952CFD"/>
    <w:rsid w:val="00987824"/>
    <w:rsid w:val="009D340D"/>
    <w:rsid w:val="009F186D"/>
    <w:rsid w:val="009F5752"/>
    <w:rsid w:val="00A6650A"/>
    <w:rsid w:val="00AF02AE"/>
    <w:rsid w:val="00AF17E7"/>
    <w:rsid w:val="00AF2D57"/>
    <w:rsid w:val="00AF5634"/>
    <w:rsid w:val="00B01441"/>
    <w:rsid w:val="00B02A9D"/>
    <w:rsid w:val="00B31AFD"/>
    <w:rsid w:val="00B420E6"/>
    <w:rsid w:val="00B42908"/>
    <w:rsid w:val="00B51090"/>
    <w:rsid w:val="00B60739"/>
    <w:rsid w:val="00B62CEB"/>
    <w:rsid w:val="00B731E8"/>
    <w:rsid w:val="00B841C0"/>
    <w:rsid w:val="00BB170B"/>
    <w:rsid w:val="00BC5192"/>
    <w:rsid w:val="00C13D04"/>
    <w:rsid w:val="00C178EA"/>
    <w:rsid w:val="00C341A3"/>
    <w:rsid w:val="00C4375F"/>
    <w:rsid w:val="00C70851"/>
    <w:rsid w:val="00C70872"/>
    <w:rsid w:val="00C71000"/>
    <w:rsid w:val="00C96C1E"/>
    <w:rsid w:val="00C9722F"/>
    <w:rsid w:val="00CF4556"/>
    <w:rsid w:val="00CF4758"/>
    <w:rsid w:val="00D15DED"/>
    <w:rsid w:val="00D36643"/>
    <w:rsid w:val="00D639F9"/>
    <w:rsid w:val="00D873EB"/>
    <w:rsid w:val="00D94BCE"/>
    <w:rsid w:val="00DC01E7"/>
    <w:rsid w:val="00DC12C6"/>
    <w:rsid w:val="00DD7C38"/>
    <w:rsid w:val="00DF12FC"/>
    <w:rsid w:val="00DF73AD"/>
    <w:rsid w:val="00E624E7"/>
    <w:rsid w:val="00E75012"/>
    <w:rsid w:val="00EF29BE"/>
    <w:rsid w:val="00F0380A"/>
    <w:rsid w:val="00F174E7"/>
    <w:rsid w:val="00F25722"/>
    <w:rsid w:val="00F638F4"/>
    <w:rsid w:val="00F67889"/>
    <w:rsid w:val="00F726F4"/>
    <w:rsid w:val="00FB0ED9"/>
    <w:rsid w:val="00FD0F99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ceita.fazenda.gov.b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tst.jus.br/certida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scomcam.com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ixa.gov.b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iscomcam.com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ceita.fazenda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scomcam.com.br" TargetMode="External"/><Relationship Id="rId14" Type="http://schemas.openxmlformats.org/officeDocument/2006/relationships/hyperlink" Target="http://www.caixa.gov.br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2266-6D74-4F56-A97B-EE39BA0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4098</Words>
  <Characters>22135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3</cp:revision>
  <cp:lastPrinted>2016-09-09T19:48:00Z</cp:lastPrinted>
  <dcterms:created xsi:type="dcterms:W3CDTF">2016-11-04T18:52:00Z</dcterms:created>
  <dcterms:modified xsi:type="dcterms:W3CDTF">2016-11-07T10:21:00Z</dcterms:modified>
</cp:coreProperties>
</file>